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1C5" w:rsidRPr="008D6F55" w:rsidRDefault="004E71C5" w:rsidP="008D6F55">
      <w:pPr>
        <w:spacing w:after="0" w:line="240" w:lineRule="auto"/>
        <w:ind w:firstLine="709"/>
        <w:jc w:val="both"/>
        <w:rPr>
          <w:rFonts w:ascii="Times New Roman" w:hAnsi="Times New Roman" w:cs="Times New Roman"/>
          <w:b/>
          <w:sz w:val="28"/>
          <w:szCs w:val="28"/>
        </w:rPr>
      </w:pPr>
      <w:r w:rsidRPr="008D6F55">
        <w:rPr>
          <w:rFonts w:ascii="Times New Roman" w:hAnsi="Times New Roman" w:cs="Times New Roman"/>
          <w:b/>
          <w:sz w:val="28"/>
          <w:szCs w:val="28"/>
          <w:lang w:val="en-US"/>
        </w:rPr>
        <w:t xml:space="preserve">7 </w:t>
      </w:r>
      <w:proofErr w:type="gramStart"/>
      <w:r w:rsidRPr="008D6F55">
        <w:rPr>
          <w:rFonts w:ascii="Times New Roman" w:hAnsi="Times New Roman" w:cs="Times New Roman"/>
          <w:b/>
          <w:sz w:val="28"/>
          <w:szCs w:val="28"/>
          <w:lang w:val="en-US"/>
        </w:rPr>
        <w:t>PRACTICE</w:t>
      </w:r>
      <w:proofErr w:type="gramEnd"/>
    </w:p>
    <w:p w:rsidR="008D6F55" w:rsidRPr="008D6F55" w:rsidRDefault="008D6F55" w:rsidP="008D6F55">
      <w:pPr>
        <w:spacing w:after="0" w:line="240" w:lineRule="auto"/>
        <w:ind w:firstLine="709"/>
        <w:jc w:val="both"/>
        <w:rPr>
          <w:rFonts w:ascii="Times New Roman" w:hAnsi="Times New Roman" w:cs="Times New Roman"/>
          <w:b/>
          <w:sz w:val="16"/>
          <w:szCs w:val="16"/>
        </w:rPr>
      </w:pP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b/>
          <w:sz w:val="28"/>
          <w:szCs w:val="28"/>
          <w:lang w:val="en-US"/>
        </w:rPr>
        <w:t>ASSESSMENT OF AGROCLIMATIC CONDITIONS</w:t>
      </w: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The role of photosynthetic active radiation</w:t>
      </w:r>
    </w:p>
    <w:p w:rsidR="004E71C5" w:rsidRPr="008D6F55" w:rsidRDefault="004E71C5" w:rsidP="008D6F55">
      <w:pPr>
        <w:spacing w:after="0" w:line="240" w:lineRule="auto"/>
        <w:ind w:firstLine="709"/>
        <w:jc w:val="both"/>
        <w:rPr>
          <w:rFonts w:ascii="Times New Roman" w:hAnsi="Times New Roman" w:cs="Times New Roman"/>
          <w:sz w:val="16"/>
          <w:szCs w:val="16"/>
          <w:lang w:val="en-US"/>
        </w:rPr>
      </w:pPr>
    </w:p>
    <w:p w:rsidR="004E71C5" w:rsidRPr="008D6F55" w:rsidRDefault="004E71C5" w:rsidP="008D6F55">
      <w:pPr>
        <w:spacing w:after="0" w:line="240" w:lineRule="auto"/>
        <w:ind w:firstLine="708"/>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The crop is formed in the process of photosynthesis of carbohydrates by green plants using the energy of </w:t>
      </w:r>
      <w:proofErr w:type="spellStart"/>
      <w:r w:rsidRPr="008D6F55">
        <w:rPr>
          <w:rFonts w:ascii="Times New Roman" w:hAnsi="Times New Roman" w:cs="Times New Roman"/>
          <w:sz w:val="28"/>
          <w:szCs w:val="28"/>
          <w:lang w:val="en-US"/>
        </w:rPr>
        <w:t>photosynthetically</w:t>
      </w:r>
      <w:proofErr w:type="spellEnd"/>
      <w:r w:rsidRPr="008D6F55">
        <w:rPr>
          <w:rFonts w:ascii="Times New Roman" w:hAnsi="Times New Roman" w:cs="Times New Roman"/>
          <w:sz w:val="28"/>
          <w:szCs w:val="28"/>
          <w:lang w:val="en-US"/>
        </w:rPr>
        <w:t xml:space="preserve"> active (with a wavelength of 380 to 710 nm) radiation (PAR) arriving at the soil surface from the sun. The yield level depends on the amount of PAR and the coefficients of its use by plants. The PAR value on the territory of Russia varies greatly in the direction from north to south: in the polar regions during the growing season, 1–1.5 billion kcal per hectare of land, and in the southern regions of the country - 6–8 billion [56]. The arrival of solar energy is determined primarily by the length of the day and the height of the sun, i.e. astronomical factors.</w:t>
      </w:r>
    </w:p>
    <w:p w:rsidR="00BB2E30"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         The coefficients of using PAR by plants (efficiency of PAR) depend on the biological characteristics of crops, their varieties (hybrids), agro-climatic conditions, ensuring the needs of plants with all the necessary nutrients and their balance, the level of agricultural technology, choosing the direction of crops, creating crops with an optimal leaf area, favorable </w:t>
      </w:r>
      <w:proofErr w:type="spellStart"/>
      <w:r w:rsidRPr="008D6F55">
        <w:rPr>
          <w:rFonts w:ascii="Times New Roman" w:hAnsi="Times New Roman" w:cs="Times New Roman"/>
          <w:sz w:val="28"/>
          <w:szCs w:val="28"/>
          <w:lang w:val="en-US"/>
        </w:rPr>
        <w:t>phytosanitary</w:t>
      </w:r>
      <w:proofErr w:type="spellEnd"/>
      <w:r w:rsidRPr="008D6F55">
        <w:rPr>
          <w:rFonts w:ascii="Times New Roman" w:hAnsi="Times New Roman" w:cs="Times New Roman"/>
          <w:sz w:val="28"/>
          <w:szCs w:val="28"/>
          <w:lang w:val="en-US"/>
        </w:rPr>
        <w:t xml:space="preserve"> crop conditions and other factors.</w:t>
      </w: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Under optimal conditions, crops can actually use 3-5% PAR. </w:t>
      </w:r>
      <w:proofErr w:type="gramStart"/>
      <w:r w:rsidRPr="008D6F55">
        <w:rPr>
          <w:rFonts w:ascii="Times New Roman" w:hAnsi="Times New Roman" w:cs="Times New Roman"/>
          <w:sz w:val="28"/>
          <w:szCs w:val="28"/>
          <w:lang w:val="en-US"/>
        </w:rPr>
        <w:t>With insufficient supply of plants with growth factors (heat, water, food, etc.), the efficiency of the PAR decreases to 1 - 2%, and with a poor supply - to 0.2 - 0.5%.</w:t>
      </w:r>
      <w:proofErr w:type="gramEnd"/>
      <w:r w:rsidRPr="008D6F55">
        <w:rPr>
          <w:rFonts w:ascii="Times New Roman" w:hAnsi="Times New Roman" w:cs="Times New Roman"/>
          <w:sz w:val="28"/>
          <w:szCs w:val="28"/>
          <w:lang w:val="en-US"/>
        </w:rPr>
        <w:t xml:space="preserve"> Therefore, a comprehensive quantitative accounting of all factors of plant life, including the microclimate in relation to a specific field, should be the basis for </w:t>
      </w:r>
      <w:proofErr w:type="spellStart"/>
      <w:r w:rsidRPr="008D6F55">
        <w:rPr>
          <w:rFonts w:ascii="Times New Roman" w:hAnsi="Times New Roman" w:cs="Times New Roman"/>
          <w:sz w:val="28"/>
          <w:szCs w:val="28"/>
          <w:lang w:val="en-US"/>
        </w:rPr>
        <w:t>agrotechnical</w:t>
      </w:r>
      <w:proofErr w:type="spellEnd"/>
      <w:r w:rsidRPr="008D6F55">
        <w:rPr>
          <w:rFonts w:ascii="Times New Roman" w:hAnsi="Times New Roman" w:cs="Times New Roman"/>
          <w:sz w:val="28"/>
          <w:szCs w:val="28"/>
          <w:lang w:val="en-US"/>
        </w:rPr>
        <w:t xml:space="preserve"> methods and technologies for cultivating agricultural crops, including the use of fertilizers and other chemicals.</w:t>
      </w: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According to the degree of assimilation of PAR by plants A.A. </w:t>
      </w:r>
      <w:proofErr w:type="spellStart"/>
      <w:r w:rsidRPr="008D6F55">
        <w:rPr>
          <w:rFonts w:ascii="Times New Roman" w:hAnsi="Times New Roman" w:cs="Times New Roman"/>
          <w:sz w:val="28"/>
          <w:szCs w:val="28"/>
          <w:lang w:val="en-US"/>
        </w:rPr>
        <w:t>Nichiporovich</w:t>
      </w:r>
      <w:proofErr w:type="spellEnd"/>
      <w:r w:rsidRPr="008D6F55">
        <w:rPr>
          <w:rFonts w:ascii="Times New Roman" w:hAnsi="Times New Roman" w:cs="Times New Roman"/>
          <w:sz w:val="28"/>
          <w:szCs w:val="28"/>
          <w:lang w:val="en-US"/>
        </w:rPr>
        <w:t xml:space="preserve"> [93] divides crops into 4 classes: usually observed (PAR efficiency is 0.5 - 1.5%), good (1.5 - 3.0), record (3.5 - 5.0) and theoretically possible (6.0 - 8.0). DI. </w:t>
      </w:r>
      <w:proofErr w:type="spellStart"/>
      <w:r w:rsidRPr="008D6F55">
        <w:rPr>
          <w:rFonts w:ascii="Times New Roman" w:hAnsi="Times New Roman" w:cs="Times New Roman"/>
          <w:sz w:val="28"/>
          <w:szCs w:val="28"/>
          <w:lang w:val="en-US"/>
        </w:rPr>
        <w:t>Shashko</w:t>
      </w:r>
      <w:proofErr w:type="spellEnd"/>
      <w:r w:rsidRPr="008D6F55">
        <w:rPr>
          <w:rFonts w:ascii="Times New Roman" w:hAnsi="Times New Roman" w:cs="Times New Roman"/>
          <w:sz w:val="28"/>
          <w:szCs w:val="28"/>
          <w:lang w:val="en-US"/>
        </w:rPr>
        <w:t xml:space="preserve"> [131] believes that at the first, lowest stage of soil fertility, the yield of grain crops is 8 - 23 c / ha and plants assimilate no more than 1% of PAR, on the second, respectively, 23 - 46 c / ha and 1 - 2%, on the third - 46 - 69 kg / ha and 2 - 3% PAR.</w:t>
      </w: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The data of science and production have established the great importance of fertilizers in increasing the efficiency of PAR [64, 105, 106, 122, </w:t>
      </w:r>
      <w:proofErr w:type="gramStart"/>
      <w:r w:rsidRPr="008D6F55">
        <w:rPr>
          <w:rFonts w:ascii="Times New Roman" w:hAnsi="Times New Roman" w:cs="Times New Roman"/>
          <w:sz w:val="28"/>
          <w:szCs w:val="28"/>
          <w:lang w:val="en-US"/>
        </w:rPr>
        <w:t>123</w:t>
      </w:r>
      <w:proofErr w:type="gramEnd"/>
      <w:r w:rsidRPr="008D6F55">
        <w:rPr>
          <w:rFonts w:ascii="Times New Roman" w:hAnsi="Times New Roman" w:cs="Times New Roman"/>
          <w:sz w:val="28"/>
          <w:szCs w:val="28"/>
          <w:lang w:val="en-US"/>
        </w:rPr>
        <w:t xml:space="preserve">]. So, according to A.V. </w:t>
      </w:r>
      <w:proofErr w:type="spellStart"/>
      <w:r w:rsidRPr="008D6F55">
        <w:rPr>
          <w:rFonts w:ascii="Times New Roman" w:hAnsi="Times New Roman" w:cs="Times New Roman"/>
          <w:sz w:val="28"/>
          <w:szCs w:val="28"/>
          <w:lang w:val="en-US"/>
        </w:rPr>
        <w:t>Ponomareva</w:t>
      </w:r>
      <w:proofErr w:type="spellEnd"/>
      <w:r w:rsidRPr="008D6F55">
        <w:rPr>
          <w:rFonts w:ascii="Times New Roman" w:hAnsi="Times New Roman" w:cs="Times New Roman"/>
          <w:sz w:val="28"/>
          <w:szCs w:val="28"/>
          <w:lang w:val="en-US"/>
        </w:rPr>
        <w:t xml:space="preserve">, Z.A. </w:t>
      </w:r>
      <w:proofErr w:type="spellStart"/>
      <w:r w:rsidRPr="008D6F55">
        <w:rPr>
          <w:rFonts w:ascii="Times New Roman" w:hAnsi="Times New Roman" w:cs="Times New Roman"/>
          <w:sz w:val="28"/>
          <w:szCs w:val="28"/>
          <w:lang w:val="en-US"/>
        </w:rPr>
        <w:t>Ponomareva</w:t>
      </w:r>
      <w:proofErr w:type="spellEnd"/>
      <w:r w:rsidRPr="008D6F55">
        <w:rPr>
          <w:rFonts w:ascii="Times New Roman" w:hAnsi="Times New Roman" w:cs="Times New Roman"/>
          <w:sz w:val="28"/>
          <w:szCs w:val="28"/>
          <w:lang w:val="en-US"/>
        </w:rPr>
        <w:t xml:space="preserve"> and M.K. </w:t>
      </w:r>
      <w:proofErr w:type="spellStart"/>
      <w:r w:rsidRPr="008D6F55">
        <w:rPr>
          <w:rFonts w:ascii="Times New Roman" w:hAnsi="Times New Roman" w:cs="Times New Roman"/>
          <w:sz w:val="28"/>
          <w:szCs w:val="28"/>
          <w:lang w:val="en-US"/>
        </w:rPr>
        <w:t>Kayumov</w:t>
      </w:r>
      <w:proofErr w:type="spellEnd"/>
      <w:r w:rsidRPr="008D6F55">
        <w:rPr>
          <w:rFonts w:ascii="Times New Roman" w:hAnsi="Times New Roman" w:cs="Times New Roman"/>
          <w:sz w:val="28"/>
          <w:szCs w:val="28"/>
          <w:lang w:val="en-US"/>
        </w:rPr>
        <w:t xml:space="preserve"> [105], in the Moscow Region, when fertilizing for the planned yield, the efficiency of PAR of winter wheat, barley, oats, potatoes, fodder beets, corn for silage, </w:t>
      </w:r>
      <w:proofErr w:type="gramStart"/>
      <w:r w:rsidRPr="008D6F55">
        <w:rPr>
          <w:rFonts w:ascii="Times New Roman" w:hAnsi="Times New Roman" w:cs="Times New Roman"/>
          <w:sz w:val="28"/>
          <w:szCs w:val="28"/>
          <w:lang w:val="en-US"/>
        </w:rPr>
        <w:t>vetch</w:t>
      </w:r>
      <w:proofErr w:type="gramEnd"/>
      <w:r w:rsidRPr="008D6F55">
        <w:rPr>
          <w:rFonts w:ascii="Times New Roman" w:hAnsi="Times New Roman" w:cs="Times New Roman"/>
          <w:sz w:val="28"/>
          <w:szCs w:val="28"/>
          <w:lang w:val="en-US"/>
        </w:rPr>
        <w:t>-oats for green mass and perennial grasses for hay was on average 2 - 3 times higher than without fertilization.</w:t>
      </w:r>
    </w:p>
    <w:p w:rsidR="004E71C5" w:rsidRDefault="004E71C5" w:rsidP="008D6F55">
      <w:pPr>
        <w:spacing w:after="0" w:line="240" w:lineRule="auto"/>
        <w:ind w:firstLine="709"/>
        <w:jc w:val="both"/>
        <w:rPr>
          <w:rFonts w:ascii="Times New Roman" w:hAnsi="Times New Roman" w:cs="Times New Roman"/>
          <w:sz w:val="28"/>
          <w:szCs w:val="28"/>
        </w:rPr>
      </w:pPr>
      <w:r w:rsidRPr="008D6F55">
        <w:rPr>
          <w:rFonts w:ascii="Times New Roman" w:hAnsi="Times New Roman" w:cs="Times New Roman"/>
          <w:sz w:val="28"/>
          <w:szCs w:val="28"/>
          <w:lang w:val="en-US"/>
        </w:rPr>
        <w:t xml:space="preserve">The research results of T.P. </w:t>
      </w:r>
      <w:proofErr w:type="spellStart"/>
      <w:r w:rsidRPr="008D6F55">
        <w:rPr>
          <w:rFonts w:ascii="Times New Roman" w:hAnsi="Times New Roman" w:cs="Times New Roman"/>
          <w:sz w:val="28"/>
          <w:szCs w:val="28"/>
          <w:lang w:val="en-US"/>
        </w:rPr>
        <w:t>Popova</w:t>
      </w:r>
      <w:proofErr w:type="spellEnd"/>
      <w:r w:rsidRPr="008D6F55">
        <w:rPr>
          <w:rFonts w:ascii="Times New Roman" w:hAnsi="Times New Roman" w:cs="Times New Roman"/>
          <w:sz w:val="28"/>
          <w:szCs w:val="28"/>
          <w:lang w:val="en-US"/>
        </w:rPr>
        <w:t xml:space="preserve">, G.A. </w:t>
      </w:r>
      <w:proofErr w:type="spellStart"/>
      <w:r w:rsidRPr="008D6F55">
        <w:rPr>
          <w:rFonts w:ascii="Times New Roman" w:hAnsi="Times New Roman" w:cs="Times New Roman"/>
          <w:sz w:val="28"/>
          <w:szCs w:val="28"/>
          <w:lang w:val="en-US"/>
        </w:rPr>
        <w:t>Malysheva</w:t>
      </w:r>
      <w:proofErr w:type="spellEnd"/>
      <w:r w:rsidRPr="008D6F55">
        <w:rPr>
          <w:rFonts w:ascii="Times New Roman" w:hAnsi="Times New Roman" w:cs="Times New Roman"/>
          <w:sz w:val="28"/>
          <w:szCs w:val="28"/>
          <w:lang w:val="en-US"/>
        </w:rPr>
        <w:t xml:space="preserve">, I.M. </w:t>
      </w:r>
      <w:proofErr w:type="spellStart"/>
      <w:r w:rsidRPr="008D6F55">
        <w:rPr>
          <w:rFonts w:ascii="Times New Roman" w:hAnsi="Times New Roman" w:cs="Times New Roman"/>
          <w:sz w:val="28"/>
          <w:szCs w:val="28"/>
          <w:lang w:val="en-US"/>
        </w:rPr>
        <w:t>Emelyanova</w:t>
      </w:r>
      <w:proofErr w:type="spellEnd"/>
      <w:r w:rsidRPr="008D6F55">
        <w:rPr>
          <w:rFonts w:ascii="Times New Roman" w:hAnsi="Times New Roman" w:cs="Times New Roman"/>
          <w:sz w:val="28"/>
          <w:szCs w:val="28"/>
          <w:lang w:val="en-US"/>
        </w:rPr>
        <w:t xml:space="preserve"> [106] on the drained lands of the northern regions of the Non-Black Earth Region of the European part of Russia, it was found that the efficiency of the PAR of agricultural crops cultivated under drainage systems increased with an increase in soil fertility from low to high levels from 0.5 - 1.4 to 0.7 - </w:t>
      </w:r>
      <w:proofErr w:type="gramStart"/>
      <w:r w:rsidRPr="008D6F55">
        <w:rPr>
          <w:rFonts w:ascii="Times New Roman" w:hAnsi="Times New Roman" w:cs="Times New Roman"/>
          <w:sz w:val="28"/>
          <w:szCs w:val="28"/>
          <w:lang w:val="en-US"/>
        </w:rPr>
        <w:t>3 ,</w:t>
      </w:r>
      <w:proofErr w:type="gramEnd"/>
      <w:r w:rsidRPr="008D6F55">
        <w:rPr>
          <w:rFonts w:ascii="Times New Roman" w:hAnsi="Times New Roman" w:cs="Times New Roman"/>
          <w:sz w:val="28"/>
          <w:szCs w:val="28"/>
          <w:lang w:val="en-US"/>
        </w:rPr>
        <w:t xml:space="preserve"> 0%. At the same </w:t>
      </w:r>
      <w:r w:rsidRPr="008D6F55">
        <w:rPr>
          <w:rFonts w:ascii="Times New Roman" w:hAnsi="Times New Roman" w:cs="Times New Roman"/>
          <w:sz w:val="28"/>
          <w:szCs w:val="28"/>
          <w:lang w:val="en-US"/>
        </w:rPr>
        <w:lastRenderedPageBreak/>
        <w:t>time, the efficiency of PAR increased to the greatest extent in spring barley - from 0.5 - 1.0 with low fertility (&lt;10 points) to 1.8 - 3.0 with high fertility (&gt; 60 points). With dehumidifying and humidifying systems, the PAR efficiency increased from 0.9 - 1.9% with an average fertility to 1.1 - 3.8 with a high one.</w:t>
      </w:r>
    </w:p>
    <w:p w:rsidR="008D6F55" w:rsidRPr="008D6F55" w:rsidRDefault="008D6F55" w:rsidP="008D6F55">
      <w:pPr>
        <w:spacing w:after="0" w:line="240" w:lineRule="auto"/>
        <w:ind w:firstLine="709"/>
        <w:jc w:val="both"/>
        <w:rPr>
          <w:rFonts w:ascii="Times New Roman" w:hAnsi="Times New Roman" w:cs="Times New Roman"/>
          <w:sz w:val="16"/>
          <w:szCs w:val="16"/>
        </w:rPr>
      </w:pPr>
    </w:p>
    <w:p w:rsidR="004E71C5" w:rsidRPr="008D6F55" w:rsidRDefault="004E71C5" w:rsidP="008D6F55">
      <w:pPr>
        <w:spacing w:after="0" w:line="240" w:lineRule="auto"/>
        <w:ind w:firstLine="709"/>
        <w:jc w:val="both"/>
        <w:rPr>
          <w:rFonts w:ascii="Times New Roman" w:hAnsi="Times New Roman" w:cs="Times New Roman"/>
          <w:b/>
          <w:i/>
          <w:sz w:val="28"/>
          <w:szCs w:val="28"/>
          <w:lang w:val="en-US"/>
        </w:rPr>
      </w:pPr>
      <w:r w:rsidRPr="008D6F55">
        <w:rPr>
          <w:rFonts w:ascii="Times New Roman" w:hAnsi="Times New Roman" w:cs="Times New Roman"/>
          <w:b/>
          <w:i/>
          <w:sz w:val="28"/>
          <w:szCs w:val="28"/>
          <w:lang w:val="en-US"/>
        </w:rPr>
        <w:t>The influence of the heat factor on plant productivity</w:t>
      </w:r>
    </w:p>
    <w:p w:rsidR="004E71C5" w:rsidRPr="008D6F55" w:rsidRDefault="004E71C5" w:rsidP="008D6F55">
      <w:pPr>
        <w:spacing w:after="0" w:line="240" w:lineRule="auto"/>
        <w:ind w:firstLine="709"/>
        <w:jc w:val="both"/>
        <w:rPr>
          <w:rFonts w:ascii="Times New Roman" w:hAnsi="Times New Roman" w:cs="Times New Roman"/>
          <w:b/>
          <w:i/>
          <w:sz w:val="16"/>
          <w:szCs w:val="16"/>
          <w:lang w:val="en-US"/>
        </w:rPr>
      </w:pP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        The influence of the thermal factor on the vital activity of plants is diverse. As the temperature rises from minimum to optimum, the rate of enzymatic biochemical reactions increases. An increase in temperature to a more than optimal temperature leads to an intensification of processes that weaken the process of photosynthesis, and the cessation of photosynthesis at the maximum temperature.</w:t>
      </w: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              With an increase in temperature to an optimal level, the biological activity of soils increases due to the intensification of the activity of microorganisms and, accordingly, the nutritional regime of plants improves, and effective soil fertility increases.</w:t>
      </w: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The effect of the thermal factor on yield is expressed as the sum of the average daily temperatures for the main growing season (SUM t&gt; 10 ° C), while the calculation of the sum of temperatures excludes days with low and high temperatures, which retard the growth and development of plants, and introduce the necessary amendments.</w:t>
      </w: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The heat demand of agricultural crops is given in Appendix 68. According to the duration with an average daily temperature above 10 ° C, the main growing season of agricultural crops is distinguished for a very short (&lt;90 days), short (90-120), average duration (121-150), long (151 - 180), very long (&gt; 180), with continuous vegetation (at temperatures of the coldest month above 0 ° C) (~ 365 days) [130].</w:t>
      </w:r>
    </w:p>
    <w:p w:rsidR="004E71C5" w:rsidRDefault="004E71C5" w:rsidP="008D6F55">
      <w:pPr>
        <w:spacing w:after="0" w:line="240" w:lineRule="auto"/>
        <w:ind w:firstLine="709"/>
        <w:jc w:val="both"/>
        <w:rPr>
          <w:rFonts w:ascii="Times New Roman" w:hAnsi="Times New Roman" w:cs="Times New Roman"/>
          <w:sz w:val="28"/>
          <w:szCs w:val="28"/>
        </w:rPr>
      </w:pPr>
      <w:r w:rsidRPr="008D6F55">
        <w:rPr>
          <w:rFonts w:ascii="Times New Roman" w:hAnsi="Times New Roman" w:cs="Times New Roman"/>
          <w:sz w:val="28"/>
          <w:szCs w:val="28"/>
          <w:lang w:val="en-US"/>
        </w:rPr>
        <w:t xml:space="preserve">             In terms of heat supply in the form of the sum of active temperatures above 10 ° C and the distribution of certain types of crops, the following agro-climatic zones and sub-belts are distinguished: cold, moderate, warm and hot (outside the Russian Federation).</w:t>
      </w:r>
    </w:p>
    <w:p w:rsidR="008D6F55" w:rsidRPr="008D6F55" w:rsidRDefault="008D6F55" w:rsidP="008D6F55">
      <w:pPr>
        <w:spacing w:after="0" w:line="240" w:lineRule="auto"/>
        <w:ind w:firstLine="709"/>
        <w:jc w:val="both"/>
        <w:rPr>
          <w:rFonts w:ascii="Times New Roman" w:hAnsi="Times New Roman" w:cs="Times New Roman"/>
          <w:sz w:val="16"/>
          <w:szCs w:val="16"/>
        </w:rPr>
      </w:pPr>
    </w:p>
    <w:p w:rsidR="004E71C5" w:rsidRPr="008D6F55" w:rsidRDefault="004E71C5" w:rsidP="008D6F55">
      <w:pPr>
        <w:spacing w:after="0" w:line="240" w:lineRule="auto"/>
        <w:ind w:firstLine="709"/>
        <w:jc w:val="both"/>
        <w:rPr>
          <w:rFonts w:ascii="Times New Roman" w:hAnsi="Times New Roman" w:cs="Times New Roman"/>
          <w:b/>
          <w:i/>
          <w:sz w:val="28"/>
          <w:szCs w:val="28"/>
          <w:lang w:val="en-US"/>
        </w:rPr>
      </w:pPr>
      <w:r w:rsidRPr="008D6F55">
        <w:rPr>
          <w:rFonts w:ascii="Times New Roman" w:hAnsi="Times New Roman" w:cs="Times New Roman"/>
          <w:b/>
          <w:i/>
          <w:sz w:val="28"/>
          <w:szCs w:val="28"/>
          <w:lang w:val="en-US"/>
        </w:rPr>
        <w:t>The influence of weather conditions on the overwintering of crops</w:t>
      </w:r>
    </w:p>
    <w:p w:rsidR="004E71C5" w:rsidRPr="008D6F55" w:rsidRDefault="004E71C5" w:rsidP="008D6F55">
      <w:pPr>
        <w:spacing w:after="0" w:line="240" w:lineRule="auto"/>
        <w:ind w:firstLine="709"/>
        <w:jc w:val="both"/>
        <w:rPr>
          <w:rFonts w:ascii="Times New Roman" w:hAnsi="Times New Roman" w:cs="Times New Roman"/>
          <w:sz w:val="16"/>
          <w:szCs w:val="16"/>
          <w:lang w:val="en-US"/>
        </w:rPr>
      </w:pPr>
    </w:p>
    <w:p w:rsidR="004E71C5" w:rsidRDefault="004E71C5" w:rsidP="008D6F55">
      <w:pPr>
        <w:spacing w:after="0" w:line="240" w:lineRule="auto"/>
        <w:ind w:firstLine="708"/>
        <w:jc w:val="both"/>
        <w:rPr>
          <w:rFonts w:ascii="Times New Roman" w:hAnsi="Times New Roman" w:cs="Times New Roman"/>
          <w:sz w:val="28"/>
          <w:szCs w:val="28"/>
        </w:rPr>
      </w:pPr>
      <w:r w:rsidRPr="008D6F55">
        <w:rPr>
          <w:rFonts w:ascii="Times New Roman" w:hAnsi="Times New Roman" w:cs="Times New Roman"/>
          <w:sz w:val="28"/>
          <w:szCs w:val="28"/>
          <w:lang w:val="en-US"/>
        </w:rPr>
        <w:t xml:space="preserve"> The assessment of the conditions for overwintering of wintering crops (winter rye, winter wheat, winter barley, perennial grasses, fruit and other crops) is based on the characteristics of the climate by types and subtypes of winter severity, based on the average air temperature of the coldest month. As a general indicator of wintering conditions for field crops, in which only roots are damaged due to unfavorable winter conditions, the ratio of air temperature and snow depth, which determine the soil temperature at the </w:t>
      </w:r>
      <w:proofErr w:type="spellStart"/>
      <w:r w:rsidRPr="008D6F55">
        <w:rPr>
          <w:rFonts w:ascii="Times New Roman" w:hAnsi="Times New Roman" w:cs="Times New Roman"/>
          <w:sz w:val="28"/>
          <w:szCs w:val="28"/>
          <w:lang w:val="en-US"/>
        </w:rPr>
        <w:t>tillering</w:t>
      </w:r>
      <w:proofErr w:type="spellEnd"/>
      <w:r w:rsidRPr="008D6F55">
        <w:rPr>
          <w:rFonts w:ascii="Times New Roman" w:hAnsi="Times New Roman" w:cs="Times New Roman"/>
          <w:sz w:val="28"/>
          <w:szCs w:val="28"/>
          <w:lang w:val="en-US"/>
        </w:rPr>
        <w:t xml:space="preserve"> depth, can be taken. The critical soil temperature at the </w:t>
      </w:r>
      <w:proofErr w:type="spellStart"/>
      <w:r w:rsidRPr="008D6F55">
        <w:rPr>
          <w:rFonts w:ascii="Times New Roman" w:hAnsi="Times New Roman" w:cs="Times New Roman"/>
          <w:sz w:val="28"/>
          <w:szCs w:val="28"/>
          <w:lang w:val="en-US"/>
        </w:rPr>
        <w:t>tillering</w:t>
      </w:r>
      <w:proofErr w:type="spellEnd"/>
      <w:r w:rsidRPr="008D6F55">
        <w:rPr>
          <w:rFonts w:ascii="Times New Roman" w:hAnsi="Times New Roman" w:cs="Times New Roman"/>
          <w:sz w:val="28"/>
          <w:szCs w:val="28"/>
          <w:lang w:val="en-US"/>
        </w:rPr>
        <w:t xml:space="preserve"> depth of winter wheat is 15 ... 16 ° </w:t>
      </w:r>
      <w:r w:rsidRPr="008D6F55">
        <w:rPr>
          <w:rFonts w:ascii="Times New Roman" w:hAnsi="Times New Roman" w:cs="Times New Roman"/>
          <w:sz w:val="28"/>
          <w:szCs w:val="28"/>
        </w:rPr>
        <w:t>С</w:t>
      </w:r>
      <w:r w:rsidRPr="008D6F55">
        <w:rPr>
          <w:rFonts w:ascii="Times New Roman" w:hAnsi="Times New Roman" w:cs="Times New Roman"/>
          <w:sz w:val="28"/>
          <w:szCs w:val="28"/>
          <w:lang w:val="en-US"/>
        </w:rPr>
        <w:t xml:space="preserve">, for winter rye - -18 ... 20 ° </w:t>
      </w:r>
      <w:r w:rsidRPr="008D6F55">
        <w:rPr>
          <w:rFonts w:ascii="Times New Roman" w:hAnsi="Times New Roman" w:cs="Times New Roman"/>
          <w:sz w:val="28"/>
          <w:szCs w:val="28"/>
        </w:rPr>
        <w:t>С</w:t>
      </w:r>
      <w:r w:rsidRPr="008D6F55">
        <w:rPr>
          <w:rFonts w:ascii="Times New Roman" w:hAnsi="Times New Roman" w:cs="Times New Roman"/>
          <w:sz w:val="28"/>
          <w:szCs w:val="28"/>
          <w:lang w:val="en-US"/>
        </w:rPr>
        <w:t>. With good hardening of winter crops from autumn, the specified temperature can be significantly lower. In addition to freezing, herbaceous plants in winter can be damaged and die from damping, soaking, as well as mechanical stress.</w:t>
      </w:r>
    </w:p>
    <w:p w:rsidR="008D6F55" w:rsidRPr="008D6F55" w:rsidRDefault="008D6F55" w:rsidP="008D6F55">
      <w:pPr>
        <w:spacing w:after="0" w:line="240" w:lineRule="auto"/>
        <w:ind w:firstLine="709"/>
        <w:jc w:val="both"/>
        <w:rPr>
          <w:rFonts w:ascii="Times New Roman" w:hAnsi="Times New Roman" w:cs="Times New Roman"/>
          <w:sz w:val="28"/>
          <w:szCs w:val="28"/>
        </w:rPr>
      </w:pPr>
    </w:p>
    <w:p w:rsidR="004E71C5" w:rsidRDefault="004E71C5" w:rsidP="008D6F55">
      <w:pPr>
        <w:spacing w:after="0" w:line="240" w:lineRule="auto"/>
        <w:ind w:firstLine="709"/>
        <w:jc w:val="both"/>
        <w:rPr>
          <w:rFonts w:ascii="Times New Roman" w:hAnsi="Times New Roman" w:cs="Times New Roman"/>
          <w:b/>
          <w:i/>
          <w:sz w:val="28"/>
          <w:szCs w:val="28"/>
        </w:rPr>
      </w:pPr>
      <w:r w:rsidRPr="008D6F55">
        <w:rPr>
          <w:rFonts w:ascii="Times New Roman" w:hAnsi="Times New Roman" w:cs="Times New Roman"/>
          <w:b/>
          <w:i/>
          <w:sz w:val="28"/>
          <w:szCs w:val="28"/>
          <w:lang w:val="en-US"/>
        </w:rPr>
        <w:t>16.4. The role of moisture supply on plant productivity</w:t>
      </w:r>
    </w:p>
    <w:p w:rsidR="008D6F55" w:rsidRPr="008D6F55" w:rsidRDefault="008D6F55" w:rsidP="008D6F55">
      <w:pPr>
        <w:spacing w:after="0" w:line="240" w:lineRule="auto"/>
        <w:ind w:firstLine="709"/>
        <w:jc w:val="both"/>
        <w:rPr>
          <w:rFonts w:ascii="Times New Roman" w:hAnsi="Times New Roman" w:cs="Times New Roman"/>
          <w:b/>
          <w:i/>
          <w:sz w:val="16"/>
          <w:szCs w:val="16"/>
        </w:rPr>
      </w:pP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The influence of moisture supply on the yield and quality of crop production is mainly associated with the availability of soil moisture and nutrients from soil and fertilizers to plants. When assessing moisture supply, distinguish between its minimum, optimum and maximum. When the moisture supply of the soils is below the optimum, the water loss by the soil to the plants is inhibited, the rate of water flow from roots to leaves decreases, the biological activity of soils and food regime deteriorates, stomata malfunction, and the efficiency of PAR and plant productivity decreases. When the moisture supply is higher than the optimal one, the soil conditions for the normal growth and development of plants also deteriorate due to the violation of the optimal ratio between water and air in the soil in favor of the first factor. This leads to </w:t>
      </w:r>
      <w:proofErr w:type="gramStart"/>
      <w:r w:rsidRPr="008D6F55">
        <w:rPr>
          <w:rFonts w:ascii="Times New Roman" w:hAnsi="Times New Roman" w:cs="Times New Roman"/>
          <w:sz w:val="28"/>
          <w:szCs w:val="28"/>
          <w:lang w:val="en-US"/>
        </w:rPr>
        <w:t>a deterioration</w:t>
      </w:r>
      <w:proofErr w:type="gramEnd"/>
      <w:r w:rsidRPr="008D6F55">
        <w:rPr>
          <w:rFonts w:ascii="Times New Roman" w:hAnsi="Times New Roman" w:cs="Times New Roman"/>
          <w:sz w:val="28"/>
          <w:szCs w:val="28"/>
          <w:lang w:val="en-US"/>
        </w:rPr>
        <w:t xml:space="preserve"> in the thermal regime, a decrease in the activity of soil microorganisms and, accordingly, a deterioration in the nutritional regime of plants, the transition of oxide compounds in the soil to nitrous compounds harmful to plants, a slowdown in the processes of photosynthesis and, accordingly, a decrease in the yield and quality of crop production.</w:t>
      </w: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In some years, more than half of the agricultural land in Russia is subject to drought. Periodically recurring droughts have the greatest impact on the productivity and sustainability of agriculture in our country.</w:t>
      </w: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The most reliable indicator for assessing the moisture supply of plants is the moisture indicator according to N.N. </w:t>
      </w:r>
      <w:proofErr w:type="spellStart"/>
      <w:r w:rsidRPr="008D6F55">
        <w:rPr>
          <w:rFonts w:ascii="Times New Roman" w:hAnsi="Times New Roman" w:cs="Times New Roman"/>
          <w:sz w:val="28"/>
          <w:szCs w:val="28"/>
          <w:lang w:val="en-US"/>
        </w:rPr>
        <w:t>Ivanov</w:t>
      </w:r>
      <w:proofErr w:type="spellEnd"/>
      <w:r w:rsidRPr="008D6F55">
        <w:rPr>
          <w:rFonts w:ascii="Times New Roman" w:hAnsi="Times New Roman" w:cs="Times New Roman"/>
          <w:sz w:val="28"/>
          <w:szCs w:val="28"/>
          <w:lang w:val="en-US"/>
        </w:rPr>
        <w:t>.</w:t>
      </w:r>
    </w:p>
    <w:p w:rsidR="004E71C5" w:rsidRPr="008D6F55" w:rsidRDefault="004E71C5"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For the moisture index according to N.N. </w:t>
      </w:r>
      <w:proofErr w:type="spellStart"/>
      <w:r w:rsidRPr="008D6F55">
        <w:rPr>
          <w:rFonts w:ascii="Times New Roman" w:hAnsi="Times New Roman" w:cs="Times New Roman"/>
          <w:sz w:val="28"/>
          <w:szCs w:val="28"/>
          <w:lang w:val="en-US"/>
        </w:rPr>
        <w:t>Ivanov</w:t>
      </w:r>
      <w:proofErr w:type="spellEnd"/>
      <w:r w:rsidRPr="008D6F55">
        <w:rPr>
          <w:rFonts w:ascii="Times New Roman" w:hAnsi="Times New Roman" w:cs="Times New Roman"/>
          <w:sz w:val="28"/>
          <w:szCs w:val="28"/>
          <w:lang w:val="en-US"/>
        </w:rPr>
        <w:t xml:space="preserve"> adopted a coefficient (KU) expressing the ratio of the annual precipitation (P) in mm to the annual evaporation (f) [41], somewhat refined in recent years.</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eastAsia="ru-RU"/>
        </w:rPr>
      </w:pPr>
      <w:r w:rsidRPr="008D6F55">
        <w:rPr>
          <w:rFonts w:ascii="Times New Roman" w:eastAsia="Times New Roman" w:hAnsi="Times New Roman" w:cs="Times New Roman"/>
          <w:i/>
          <w:iCs/>
          <w:color w:val="000000"/>
          <w:sz w:val="28"/>
          <w:szCs w:val="28"/>
          <w:lang w:eastAsia="ru-RU"/>
        </w:rPr>
        <w:t xml:space="preserve">И    = 0,0018 </w:t>
      </w:r>
      <w:proofErr w:type="spellStart"/>
      <w:r w:rsidRPr="008D6F55">
        <w:rPr>
          <w:rFonts w:ascii="Times New Roman" w:eastAsia="Times New Roman" w:hAnsi="Times New Roman" w:cs="Times New Roman"/>
          <w:i/>
          <w:iCs/>
          <w:color w:val="000000"/>
          <w:sz w:val="28"/>
          <w:szCs w:val="28"/>
          <w:lang w:eastAsia="ru-RU"/>
        </w:rPr>
        <w:t>х</w:t>
      </w:r>
      <w:proofErr w:type="spellEnd"/>
      <w:r w:rsidRPr="008D6F55">
        <w:rPr>
          <w:rFonts w:ascii="Times New Roman" w:eastAsia="Times New Roman" w:hAnsi="Times New Roman" w:cs="Times New Roman"/>
          <w:i/>
          <w:iCs/>
          <w:color w:val="000000"/>
          <w:sz w:val="28"/>
          <w:szCs w:val="28"/>
          <w:lang w:eastAsia="ru-RU"/>
        </w:rPr>
        <w:t xml:space="preserve"> (</w:t>
      </w:r>
      <w:proofErr w:type="spellStart"/>
      <w:r w:rsidRPr="008D6F55">
        <w:rPr>
          <w:rFonts w:ascii="Times New Roman" w:eastAsia="Times New Roman" w:hAnsi="Times New Roman" w:cs="Times New Roman"/>
          <w:i/>
          <w:iCs/>
          <w:color w:val="000000"/>
          <w:sz w:val="28"/>
          <w:szCs w:val="28"/>
          <w:lang w:eastAsia="ru-RU"/>
        </w:rPr>
        <w:t>t</w:t>
      </w:r>
      <w:proofErr w:type="spellEnd"/>
      <w:r w:rsidRPr="008D6F55">
        <w:rPr>
          <w:rFonts w:ascii="Times New Roman" w:eastAsia="Times New Roman" w:hAnsi="Times New Roman" w:cs="Times New Roman"/>
          <w:i/>
          <w:iCs/>
          <w:color w:val="000000"/>
          <w:sz w:val="28"/>
          <w:szCs w:val="28"/>
          <w:lang w:eastAsia="ru-RU"/>
        </w:rPr>
        <w:t xml:space="preserve"> + 22)  </w:t>
      </w:r>
      <w:proofErr w:type="spellStart"/>
      <w:r w:rsidRPr="008D6F55">
        <w:rPr>
          <w:rFonts w:ascii="Times New Roman" w:eastAsia="Times New Roman" w:hAnsi="Times New Roman" w:cs="Times New Roman"/>
          <w:i/>
          <w:iCs/>
          <w:color w:val="000000"/>
          <w:sz w:val="28"/>
          <w:szCs w:val="28"/>
          <w:lang w:eastAsia="ru-RU"/>
        </w:rPr>
        <w:t>х</w:t>
      </w:r>
      <w:proofErr w:type="spellEnd"/>
      <w:r w:rsidRPr="008D6F55">
        <w:rPr>
          <w:rFonts w:ascii="Times New Roman" w:eastAsia="Times New Roman" w:hAnsi="Times New Roman" w:cs="Times New Roman"/>
          <w:i/>
          <w:iCs/>
          <w:color w:val="000000"/>
          <w:sz w:val="28"/>
          <w:szCs w:val="28"/>
          <w:lang w:eastAsia="ru-RU"/>
        </w:rPr>
        <w:t xml:space="preserve"> (100 - </w:t>
      </w:r>
      <w:proofErr w:type="spellStart"/>
      <w:r w:rsidRPr="008D6F55">
        <w:rPr>
          <w:rFonts w:ascii="Times New Roman" w:eastAsia="Times New Roman" w:hAnsi="Times New Roman" w:cs="Times New Roman"/>
          <w:i/>
          <w:iCs/>
          <w:color w:val="000000"/>
          <w:sz w:val="28"/>
          <w:szCs w:val="28"/>
          <w:lang w:eastAsia="ru-RU"/>
        </w:rPr>
        <w:t>a</w:t>
      </w:r>
      <w:proofErr w:type="spellEnd"/>
      <w:r w:rsidRPr="008D6F55">
        <w:rPr>
          <w:rFonts w:ascii="Times New Roman" w:eastAsia="Times New Roman" w:hAnsi="Times New Roman" w:cs="Times New Roman"/>
          <w:i/>
          <w:iCs/>
          <w:color w:val="000000"/>
          <w:sz w:val="28"/>
          <w:szCs w:val="28"/>
          <w:lang w:eastAsia="ru-RU"/>
        </w:rPr>
        <w:t>),</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eastAsia="ru-RU"/>
        </w:rPr>
      </w:pPr>
      <w:r w:rsidRPr="008D6F55">
        <w:rPr>
          <w:rFonts w:ascii="Times New Roman" w:eastAsia="Times New Roman" w:hAnsi="Times New Roman" w:cs="Times New Roman"/>
          <w:i/>
          <w:iCs/>
          <w:color w:val="000000"/>
          <w:sz w:val="28"/>
          <w:szCs w:val="28"/>
          <w:lang w:eastAsia="ru-RU"/>
        </w:rPr>
        <w:t xml:space="preserve">                   </w:t>
      </w:r>
      <w:proofErr w:type="spellStart"/>
      <w:proofErr w:type="gramStart"/>
      <w:r w:rsidRPr="008D6F55">
        <w:rPr>
          <w:rFonts w:ascii="Times New Roman" w:eastAsia="Times New Roman" w:hAnsi="Times New Roman" w:cs="Times New Roman"/>
          <w:i/>
          <w:iCs/>
          <w:color w:val="000000"/>
          <w:sz w:val="28"/>
          <w:szCs w:val="28"/>
          <w:lang w:eastAsia="ru-RU"/>
        </w:rPr>
        <w:t>мес</w:t>
      </w:r>
      <w:proofErr w:type="spellEnd"/>
      <w:proofErr w:type="gramEnd"/>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16"/>
          <w:szCs w:val="16"/>
          <w:lang w:eastAsia="ru-RU"/>
        </w:rPr>
      </w:pPr>
    </w:p>
    <w:p w:rsidR="009A1BA3" w:rsidRPr="008D6F55" w:rsidRDefault="009A1BA3" w:rsidP="008D6F55">
      <w:pPr>
        <w:spacing w:after="0" w:line="240" w:lineRule="auto"/>
        <w:ind w:firstLine="709"/>
        <w:jc w:val="both"/>
        <w:rPr>
          <w:rFonts w:ascii="Times New Roman" w:hAnsi="Times New Roman" w:cs="Times New Roman"/>
          <w:sz w:val="28"/>
          <w:szCs w:val="28"/>
        </w:rPr>
      </w:pPr>
      <w:proofErr w:type="spellStart"/>
      <w:r w:rsidRPr="008D6F55">
        <w:rPr>
          <w:rFonts w:ascii="Times New Roman" w:hAnsi="Times New Roman" w:cs="Times New Roman"/>
          <w:sz w:val="28"/>
          <w:szCs w:val="28"/>
        </w:rPr>
        <w:t>Where</w:t>
      </w:r>
      <w:proofErr w:type="spellEnd"/>
      <w:r w:rsidRPr="008D6F55">
        <w:rPr>
          <w:rFonts w:ascii="Times New Roman" w:hAnsi="Times New Roman" w:cs="Times New Roman"/>
          <w:sz w:val="28"/>
          <w:szCs w:val="28"/>
        </w:rPr>
        <w:t>:</w:t>
      </w: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proofErr w:type="gramStart"/>
      <w:r w:rsidRPr="008D6F55">
        <w:rPr>
          <w:rFonts w:ascii="Times New Roman" w:hAnsi="Times New Roman" w:cs="Times New Roman"/>
          <w:sz w:val="28"/>
          <w:szCs w:val="28"/>
          <w:lang w:val="en-US"/>
        </w:rPr>
        <w:t>t</w:t>
      </w:r>
      <w:proofErr w:type="gramEnd"/>
      <w:r w:rsidRPr="008D6F55">
        <w:rPr>
          <w:rFonts w:ascii="Times New Roman" w:hAnsi="Times New Roman" w:cs="Times New Roman"/>
          <w:sz w:val="28"/>
          <w:szCs w:val="28"/>
          <w:lang w:val="en-US"/>
        </w:rPr>
        <w:t xml:space="preserve"> is the average temperature of the month, ° </w:t>
      </w:r>
      <w:r w:rsidRPr="008D6F55">
        <w:rPr>
          <w:rFonts w:ascii="Times New Roman" w:hAnsi="Times New Roman" w:cs="Times New Roman"/>
          <w:sz w:val="28"/>
          <w:szCs w:val="28"/>
        </w:rPr>
        <w:t>С</w:t>
      </w:r>
      <w:r w:rsidRPr="008D6F55">
        <w:rPr>
          <w:rFonts w:ascii="Times New Roman" w:hAnsi="Times New Roman" w:cs="Times New Roman"/>
          <w:sz w:val="28"/>
          <w:szCs w:val="28"/>
          <w:lang w:val="en-US"/>
        </w:rPr>
        <w:t>;</w:t>
      </w: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a - average monthly relative air humidity</w:t>
      </w:r>
      <w:proofErr w:type="gramStart"/>
      <w:r w:rsidRPr="008D6F55">
        <w:rPr>
          <w:rFonts w:ascii="Times New Roman" w:hAnsi="Times New Roman" w:cs="Times New Roman"/>
          <w:sz w:val="28"/>
          <w:szCs w:val="28"/>
          <w:lang w:val="en-US"/>
        </w:rPr>
        <w:t>,%</w:t>
      </w:r>
      <w:proofErr w:type="gramEnd"/>
      <w:r w:rsidRPr="008D6F55">
        <w:rPr>
          <w:rFonts w:ascii="Times New Roman" w:hAnsi="Times New Roman" w:cs="Times New Roman"/>
          <w:sz w:val="28"/>
          <w:szCs w:val="28"/>
          <w:lang w:val="en-US"/>
        </w:rPr>
        <w:t>.</w:t>
      </w: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proofErr w:type="gramStart"/>
      <w:r w:rsidRPr="008D6F55">
        <w:rPr>
          <w:rFonts w:ascii="Times New Roman" w:hAnsi="Times New Roman" w:cs="Times New Roman"/>
          <w:sz w:val="28"/>
          <w:szCs w:val="28"/>
          <w:lang w:val="en-US"/>
        </w:rPr>
        <w:t xml:space="preserve">The sum of values </w:t>
      </w:r>
      <w:proofErr w:type="spellStart"/>
      <w:r w:rsidRPr="008D6F55">
        <w:rPr>
          <w:rFonts w:ascii="Times New Roman" w:hAnsi="Times New Roman" w:cs="Times New Roman"/>
          <w:sz w:val="28"/>
          <w:szCs w:val="28"/>
          <w:lang w:val="en-US"/>
        </w:rPr>
        <w:t>fmon</w:t>
      </w:r>
      <w:proofErr w:type="spellEnd"/>
      <w:r w:rsidRPr="008D6F55">
        <w:rPr>
          <w:rFonts w:ascii="Times New Roman" w:hAnsi="Times New Roman" w:cs="Times New Roman"/>
          <w:sz w:val="28"/>
          <w:szCs w:val="28"/>
          <w:lang w:val="en-US"/>
        </w:rPr>
        <w:t>.</w:t>
      </w:r>
      <w:proofErr w:type="gramEnd"/>
      <w:r w:rsidRPr="008D6F55">
        <w:rPr>
          <w:rFonts w:ascii="Times New Roman" w:hAnsi="Times New Roman" w:cs="Times New Roman"/>
          <w:sz w:val="28"/>
          <w:szCs w:val="28"/>
          <w:lang w:val="en-US"/>
        </w:rPr>
        <w:t xml:space="preserve"> </w:t>
      </w:r>
      <w:proofErr w:type="gramStart"/>
      <w:r w:rsidRPr="008D6F55">
        <w:rPr>
          <w:rFonts w:ascii="Times New Roman" w:hAnsi="Times New Roman" w:cs="Times New Roman"/>
          <w:sz w:val="28"/>
          <w:szCs w:val="28"/>
          <w:lang w:val="en-US"/>
        </w:rPr>
        <w:t>per</w:t>
      </w:r>
      <w:proofErr w:type="gramEnd"/>
      <w:r w:rsidRPr="008D6F55">
        <w:rPr>
          <w:rFonts w:ascii="Times New Roman" w:hAnsi="Times New Roman" w:cs="Times New Roman"/>
          <w:sz w:val="28"/>
          <w:szCs w:val="28"/>
          <w:lang w:val="en-US"/>
        </w:rPr>
        <w:t xml:space="preserve"> year gives the annual value of evaporation (f), mm.</w:t>
      </w:r>
    </w:p>
    <w:p w:rsidR="003B4309"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The average annual KU value is determined by dividing the amount of precipitation per year by the annual evaporation rate</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r w:rsidRPr="008D6F55">
        <w:rPr>
          <w:rFonts w:ascii="Times New Roman" w:eastAsia="Times New Roman" w:hAnsi="Times New Roman" w:cs="Times New Roman"/>
          <w:i/>
          <w:iCs/>
          <w:color w:val="000000"/>
          <w:sz w:val="28"/>
          <w:szCs w:val="28"/>
          <w:lang w:val="en-US" w:eastAsia="ru-RU"/>
        </w:rPr>
        <w:t>                                        P</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r w:rsidRPr="008D6F55">
        <w:rPr>
          <w:rFonts w:ascii="Times New Roman" w:eastAsia="Times New Roman" w:hAnsi="Times New Roman" w:cs="Times New Roman"/>
          <w:i/>
          <w:iCs/>
          <w:color w:val="000000"/>
          <w:sz w:val="28"/>
          <w:szCs w:val="28"/>
          <w:lang w:val="en-US" w:eastAsia="ru-RU"/>
        </w:rPr>
        <w:t xml:space="preserve">                                </w:t>
      </w:r>
      <w:r w:rsidRPr="008D6F55">
        <w:rPr>
          <w:rFonts w:ascii="Times New Roman" w:eastAsia="Times New Roman" w:hAnsi="Times New Roman" w:cs="Times New Roman"/>
          <w:i/>
          <w:iCs/>
          <w:color w:val="000000"/>
          <w:sz w:val="28"/>
          <w:szCs w:val="28"/>
          <w:lang w:eastAsia="ru-RU"/>
        </w:rPr>
        <w:t>КУ</w:t>
      </w:r>
      <w:proofErr w:type="gramStart"/>
      <w:r w:rsidRPr="008D6F55">
        <w:rPr>
          <w:rFonts w:ascii="Times New Roman" w:eastAsia="Times New Roman" w:hAnsi="Times New Roman" w:cs="Times New Roman"/>
          <w:i/>
          <w:iCs/>
          <w:color w:val="000000"/>
          <w:sz w:val="28"/>
          <w:szCs w:val="28"/>
          <w:lang w:val="en-US" w:eastAsia="ru-RU"/>
        </w:rPr>
        <w:t>    = -,</w:t>
      </w:r>
      <w:proofErr w:type="gramEnd"/>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r w:rsidRPr="008D6F55">
        <w:rPr>
          <w:rFonts w:ascii="Times New Roman" w:eastAsia="Times New Roman" w:hAnsi="Times New Roman" w:cs="Times New Roman"/>
          <w:i/>
          <w:iCs/>
          <w:color w:val="000000"/>
          <w:sz w:val="28"/>
          <w:szCs w:val="28"/>
          <w:lang w:val="en-US" w:eastAsia="ru-RU"/>
        </w:rPr>
        <w:t xml:space="preserve">                                  </w:t>
      </w:r>
      <w:r w:rsidRPr="008D6F55">
        <w:rPr>
          <w:rFonts w:ascii="Times New Roman" w:eastAsia="Times New Roman" w:hAnsi="Times New Roman" w:cs="Times New Roman"/>
          <w:i/>
          <w:iCs/>
          <w:color w:val="000000"/>
          <w:sz w:val="28"/>
          <w:szCs w:val="28"/>
          <w:lang w:eastAsia="ru-RU"/>
        </w:rPr>
        <w:t>год</w:t>
      </w:r>
      <w:r w:rsidRPr="008D6F55">
        <w:rPr>
          <w:rFonts w:ascii="Times New Roman" w:eastAsia="Times New Roman" w:hAnsi="Times New Roman" w:cs="Times New Roman"/>
          <w:i/>
          <w:iCs/>
          <w:color w:val="000000"/>
          <w:sz w:val="28"/>
          <w:szCs w:val="28"/>
          <w:lang w:val="en-US" w:eastAsia="ru-RU"/>
        </w:rPr>
        <w:t>   f</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r w:rsidRPr="008D6F55">
        <w:rPr>
          <w:rFonts w:ascii="Times New Roman" w:eastAsia="Times New Roman" w:hAnsi="Times New Roman" w:cs="Times New Roman"/>
          <w:i/>
          <w:iCs/>
          <w:color w:val="000000"/>
          <w:sz w:val="28"/>
          <w:szCs w:val="28"/>
          <w:lang w:val="en-US" w:eastAsia="ru-RU"/>
        </w:rPr>
        <w:t>Where:</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r w:rsidRPr="008D6F55">
        <w:rPr>
          <w:rFonts w:ascii="Times New Roman" w:eastAsia="Times New Roman" w:hAnsi="Times New Roman" w:cs="Times New Roman"/>
          <w:i/>
          <w:iCs/>
          <w:color w:val="000000"/>
          <w:sz w:val="28"/>
          <w:szCs w:val="28"/>
          <w:lang w:val="en-US" w:eastAsia="ru-RU"/>
        </w:rPr>
        <w:t xml:space="preserve">     P is the amount of precipitation per year, mm;</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r w:rsidRPr="008D6F55">
        <w:rPr>
          <w:rFonts w:ascii="Times New Roman" w:eastAsia="Times New Roman" w:hAnsi="Times New Roman" w:cs="Times New Roman"/>
          <w:i/>
          <w:iCs/>
          <w:color w:val="000000"/>
          <w:sz w:val="28"/>
          <w:szCs w:val="28"/>
          <w:lang w:val="en-US" w:eastAsia="ru-RU"/>
        </w:rPr>
        <w:t xml:space="preserve">     f - </w:t>
      </w:r>
      <w:proofErr w:type="gramStart"/>
      <w:r w:rsidRPr="008D6F55">
        <w:rPr>
          <w:rFonts w:ascii="Times New Roman" w:eastAsia="Times New Roman" w:hAnsi="Times New Roman" w:cs="Times New Roman"/>
          <w:i/>
          <w:iCs/>
          <w:color w:val="000000"/>
          <w:sz w:val="28"/>
          <w:szCs w:val="28"/>
          <w:lang w:val="en-US" w:eastAsia="ru-RU"/>
        </w:rPr>
        <w:t>evaporation</w:t>
      </w:r>
      <w:proofErr w:type="gramEnd"/>
      <w:r w:rsidRPr="008D6F55">
        <w:rPr>
          <w:rFonts w:ascii="Times New Roman" w:eastAsia="Times New Roman" w:hAnsi="Times New Roman" w:cs="Times New Roman"/>
          <w:i/>
          <w:iCs/>
          <w:color w:val="000000"/>
          <w:sz w:val="28"/>
          <w:szCs w:val="28"/>
          <w:lang w:val="en-US" w:eastAsia="ru-RU"/>
        </w:rPr>
        <w:t xml:space="preserve"> rate per year, mm.</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r w:rsidRPr="008D6F55">
        <w:rPr>
          <w:rFonts w:ascii="Times New Roman" w:eastAsia="Times New Roman" w:hAnsi="Times New Roman" w:cs="Times New Roman"/>
          <w:i/>
          <w:iCs/>
          <w:color w:val="000000"/>
          <w:sz w:val="28"/>
          <w:szCs w:val="28"/>
          <w:lang w:val="en-US" w:eastAsia="ru-RU"/>
        </w:rPr>
        <w:t xml:space="preserve">     If the calculated value is greater than 0.80 or less, then it is taken</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proofErr w:type="gramStart"/>
      <w:r w:rsidRPr="008D6F55">
        <w:rPr>
          <w:rFonts w:ascii="Times New Roman" w:eastAsia="Times New Roman" w:hAnsi="Times New Roman" w:cs="Times New Roman"/>
          <w:i/>
          <w:iCs/>
          <w:color w:val="000000"/>
          <w:sz w:val="28"/>
          <w:szCs w:val="28"/>
          <w:lang w:val="en-US" w:eastAsia="ru-RU"/>
        </w:rPr>
        <w:t>as</w:t>
      </w:r>
      <w:proofErr w:type="gramEnd"/>
      <w:r w:rsidRPr="008D6F55">
        <w:rPr>
          <w:rFonts w:ascii="Times New Roman" w:eastAsia="Times New Roman" w:hAnsi="Times New Roman" w:cs="Times New Roman"/>
          <w:i/>
          <w:iCs/>
          <w:color w:val="000000"/>
          <w:sz w:val="28"/>
          <w:szCs w:val="28"/>
          <w:lang w:val="en-US" w:eastAsia="ru-RU"/>
        </w:rPr>
        <w:t xml:space="preserve"> the final value of KU.</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r w:rsidRPr="008D6F55">
        <w:rPr>
          <w:rFonts w:ascii="Times New Roman" w:eastAsia="Times New Roman" w:hAnsi="Times New Roman" w:cs="Times New Roman"/>
          <w:i/>
          <w:iCs/>
          <w:color w:val="000000"/>
          <w:sz w:val="28"/>
          <w:szCs w:val="28"/>
          <w:lang w:val="en-US" w:eastAsia="ru-RU"/>
        </w:rPr>
        <w:t xml:space="preserve">                              </w:t>
      </w:r>
      <w:proofErr w:type="gramStart"/>
      <w:r w:rsidRPr="008D6F55">
        <w:rPr>
          <w:rFonts w:ascii="Times New Roman" w:eastAsia="Times New Roman" w:hAnsi="Times New Roman" w:cs="Times New Roman"/>
          <w:i/>
          <w:iCs/>
          <w:color w:val="000000"/>
          <w:sz w:val="28"/>
          <w:szCs w:val="28"/>
          <w:lang w:val="en-US" w:eastAsia="ru-RU"/>
        </w:rPr>
        <w:t>year</w:t>
      </w:r>
      <w:proofErr w:type="gramEnd"/>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r w:rsidRPr="008D6F55">
        <w:rPr>
          <w:rFonts w:ascii="Times New Roman" w:eastAsia="Times New Roman" w:hAnsi="Times New Roman" w:cs="Times New Roman"/>
          <w:i/>
          <w:iCs/>
          <w:color w:val="000000"/>
          <w:sz w:val="28"/>
          <w:szCs w:val="28"/>
          <w:lang w:val="en-US" w:eastAsia="ru-RU"/>
        </w:rPr>
        <w:t xml:space="preserve">     If this calculated value is greater than 0.80, then it is taken as</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proofErr w:type="gramStart"/>
      <w:r w:rsidRPr="008D6F55">
        <w:rPr>
          <w:rFonts w:ascii="Times New Roman" w:eastAsia="Times New Roman" w:hAnsi="Times New Roman" w:cs="Times New Roman"/>
          <w:i/>
          <w:iCs/>
          <w:color w:val="000000"/>
          <w:sz w:val="28"/>
          <w:szCs w:val="28"/>
          <w:lang w:val="en-US" w:eastAsia="ru-RU"/>
        </w:rPr>
        <w:t>preliminary</w:t>
      </w:r>
      <w:proofErr w:type="gramEnd"/>
      <w:r w:rsidRPr="008D6F55">
        <w:rPr>
          <w:rFonts w:ascii="Times New Roman" w:eastAsia="Times New Roman" w:hAnsi="Times New Roman" w:cs="Times New Roman"/>
          <w:i/>
          <w:iCs/>
          <w:color w:val="000000"/>
          <w:sz w:val="28"/>
          <w:szCs w:val="28"/>
          <w:lang w:val="en-US" w:eastAsia="ru-RU"/>
        </w:rPr>
        <w:t xml:space="preserve"> (KU). Final value of the annual coefficient</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r w:rsidRPr="008D6F55">
        <w:rPr>
          <w:rFonts w:ascii="Times New Roman" w:eastAsia="Times New Roman" w:hAnsi="Times New Roman" w:cs="Times New Roman"/>
          <w:i/>
          <w:iCs/>
          <w:color w:val="000000"/>
          <w:sz w:val="28"/>
          <w:szCs w:val="28"/>
          <w:lang w:val="en-US" w:eastAsia="ru-RU"/>
        </w:rPr>
        <w:t xml:space="preserve">                      </w:t>
      </w:r>
      <w:proofErr w:type="gramStart"/>
      <w:r w:rsidRPr="008D6F55">
        <w:rPr>
          <w:rFonts w:ascii="Times New Roman" w:eastAsia="Times New Roman" w:hAnsi="Times New Roman" w:cs="Times New Roman"/>
          <w:i/>
          <w:iCs/>
          <w:color w:val="000000"/>
          <w:sz w:val="28"/>
          <w:szCs w:val="28"/>
          <w:lang w:val="en-US" w:eastAsia="ru-RU"/>
        </w:rPr>
        <w:t>etc</w:t>
      </w:r>
      <w:proofErr w:type="gramEnd"/>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val="en-US" w:eastAsia="ru-RU"/>
        </w:rPr>
      </w:pPr>
      <w:proofErr w:type="gramStart"/>
      <w:r w:rsidRPr="008D6F55">
        <w:rPr>
          <w:rFonts w:ascii="Times New Roman" w:eastAsia="Times New Roman" w:hAnsi="Times New Roman" w:cs="Times New Roman"/>
          <w:i/>
          <w:iCs/>
          <w:color w:val="000000"/>
          <w:sz w:val="28"/>
          <w:szCs w:val="28"/>
          <w:lang w:val="en-US" w:eastAsia="ru-RU"/>
        </w:rPr>
        <w:t>humidification</w:t>
      </w:r>
      <w:proofErr w:type="gramEnd"/>
      <w:r w:rsidRPr="008D6F55">
        <w:rPr>
          <w:rFonts w:ascii="Times New Roman" w:eastAsia="Times New Roman" w:hAnsi="Times New Roman" w:cs="Times New Roman"/>
          <w:i/>
          <w:iCs/>
          <w:color w:val="000000"/>
          <w:sz w:val="28"/>
          <w:szCs w:val="28"/>
          <w:lang w:val="en-US" w:eastAsia="ru-RU"/>
        </w:rPr>
        <w:t xml:space="preserve"> (KU) in this case is determined by the formula:</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eastAsia="ru-RU"/>
        </w:rPr>
      </w:pPr>
      <w:r w:rsidRPr="008D6F55">
        <w:rPr>
          <w:rFonts w:ascii="Times New Roman" w:eastAsia="Times New Roman" w:hAnsi="Times New Roman" w:cs="Times New Roman"/>
          <w:i/>
          <w:iCs/>
          <w:color w:val="000000"/>
          <w:sz w:val="28"/>
          <w:szCs w:val="28"/>
          <w:lang w:val="en-US" w:eastAsia="ru-RU"/>
        </w:rPr>
        <w:t xml:space="preserve">               </w:t>
      </w:r>
      <w:proofErr w:type="spellStart"/>
      <w:r w:rsidRPr="008D6F55">
        <w:rPr>
          <w:rFonts w:ascii="Times New Roman" w:eastAsia="Times New Roman" w:hAnsi="Times New Roman" w:cs="Times New Roman"/>
          <w:i/>
          <w:iCs/>
          <w:color w:val="000000"/>
          <w:sz w:val="28"/>
          <w:szCs w:val="28"/>
          <w:lang w:eastAsia="ru-RU"/>
        </w:rPr>
        <w:t>year</w:t>
      </w:r>
      <w:proofErr w:type="spellEnd"/>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eastAsia="ru-RU"/>
        </w:rPr>
      </w:pPr>
      <w:r w:rsidRPr="008D6F55">
        <w:rPr>
          <w:rFonts w:ascii="Times New Roman" w:eastAsia="Times New Roman" w:hAnsi="Times New Roman" w:cs="Times New Roman"/>
          <w:i/>
          <w:iCs/>
          <w:color w:val="000000"/>
          <w:sz w:val="28"/>
          <w:szCs w:val="28"/>
          <w:lang w:eastAsia="ru-RU"/>
        </w:rPr>
        <w:t>КУ   - 0,80</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eastAsia="ru-RU"/>
        </w:rPr>
      </w:pPr>
      <w:proofErr w:type="spellStart"/>
      <w:proofErr w:type="gramStart"/>
      <w:r w:rsidRPr="008D6F55">
        <w:rPr>
          <w:rFonts w:ascii="Times New Roman" w:eastAsia="Times New Roman" w:hAnsi="Times New Roman" w:cs="Times New Roman"/>
          <w:i/>
          <w:iCs/>
          <w:color w:val="000000"/>
          <w:sz w:val="28"/>
          <w:szCs w:val="28"/>
          <w:lang w:eastAsia="ru-RU"/>
        </w:rPr>
        <w:t>пр</w:t>
      </w:r>
      <w:proofErr w:type="spellEnd"/>
      <w:proofErr w:type="gramEnd"/>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eastAsia="ru-RU"/>
        </w:rPr>
      </w:pPr>
      <w:proofErr w:type="gramStart"/>
      <w:r w:rsidRPr="008D6F55">
        <w:rPr>
          <w:rFonts w:ascii="Times New Roman" w:eastAsia="Times New Roman" w:hAnsi="Times New Roman" w:cs="Times New Roman"/>
          <w:i/>
          <w:iCs/>
          <w:color w:val="000000"/>
          <w:sz w:val="28"/>
          <w:szCs w:val="28"/>
          <w:lang w:eastAsia="ru-RU"/>
        </w:rPr>
        <w:t>КУ    = КУ</w:t>
      </w:r>
      <w:proofErr w:type="gramEnd"/>
      <w:r w:rsidRPr="008D6F55">
        <w:rPr>
          <w:rFonts w:ascii="Times New Roman" w:eastAsia="Times New Roman" w:hAnsi="Times New Roman" w:cs="Times New Roman"/>
          <w:i/>
          <w:iCs/>
          <w:color w:val="000000"/>
          <w:sz w:val="28"/>
          <w:szCs w:val="28"/>
          <w:lang w:eastAsia="ru-RU"/>
        </w:rPr>
        <w:t>   -----------.</w:t>
      </w:r>
    </w:p>
    <w:p w:rsidR="009A1BA3" w:rsidRPr="008D6F55" w:rsidRDefault="009A1BA3" w:rsidP="008D6F55">
      <w:pPr>
        <w:spacing w:after="0" w:line="240" w:lineRule="auto"/>
        <w:ind w:firstLine="709"/>
        <w:jc w:val="both"/>
        <w:rPr>
          <w:rFonts w:ascii="Times New Roman" w:eastAsia="Times New Roman" w:hAnsi="Times New Roman" w:cs="Times New Roman"/>
          <w:i/>
          <w:iCs/>
          <w:color w:val="000000"/>
          <w:sz w:val="28"/>
          <w:szCs w:val="28"/>
          <w:lang w:eastAsia="ru-RU"/>
        </w:rPr>
      </w:pPr>
      <w:r w:rsidRPr="008D6F55">
        <w:rPr>
          <w:rFonts w:ascii="Times New Roman" w:eastAsia="Times New Roman" w:hAnsi="Times New Roman" w:cs="Times New Roman"/>
          <w:i/>
          <w:iCs/>
          <w:color w:val="000000"/>
          <w:sz w:val="28"/>
          <w:szCs w:val="28"/>
          <w:lang w:eastAsia="ru-RU"/>
        </w:rPr>
        <w:t xml:space="preserve">год     </w:t>
      </w:r>
      <w:proofErr w:type="spellStart"/>
      <w:proofErr w:type="gramStart"/>
      <w:r w:rsidRPr="008D6F55">
        <w:rPr>
          <w:rFonts w:ascii="Times New Roman" w:eastAsia="Times New Roman" w:hAnsi="Times New Roman" w:cs="Times New Roman"/>
          <w:i/>
          <w:iCs/>
          <w:color w:val="000000"/>
          <w:sz w:val="28"/>
          <w:szCs w:val="28"/>
          <w:lang w:eastAsia="ru-RU"/>
        </w:rPr>
        <w:t>пр</w:t>
      </w:r>
      <w:proofErr w:type="spellEnd"/>
      <w:proofErr w:type="gramEnd"/>
      <w:r w:rsidRPr="008D6F55">
        <w:rPr>
          <w:rFonts w:ascii="Times New Roman" w:eastAsia="Times New Roman" w:hAnsi="Times New Roman" w:cs="Times New Roman"/>
          <w:i/>
          <w:iCs/>
          <w:color w:val="000000"/>
          <w:sz w:val="28"/>
          <w:szCs w:val="28"/>
          <w:lang w:eastAsia="ru-RU"/>
        </w:rPr>
        <w:t>      4</w:t>
      </w:r>
    </w:p>
    <w:p w:rsidR="009A1BA3" w:rsidRPr="008D6F55" w:rsidRDefault="009A1BA3" w:rsidP="008D6F55">
      <w:pPr>
        <w:spacing w:after="0" w:line="240" w:lineRule="auto"/>
        <w:jc w:val="both"/>
        <w:rPr>
          <w:rFonts w:ascii="Times New Roman" w:eastAsia="Times New Roman" w:hAnsi="Times New Roman" w:cs="Times New Roman"/>
          <w:i/>
          <w:iCs/>
          <w:color w:val="000000"/>
          <w:sz w:val="16"/>
          <w:szCs w:val="16"/>
          <w:lang w:eastAsia="ru-RU"/>
        </w:rPr>
      </w:pP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The minimum feasible CA values ​​for the cultivation of leading agricultural crops are shown in the table.</w:t>
      </w:r>
    </w:p>
    <w:p w:rsidR="009A1BA3" w:rsidRPr="008D6F55" w:rsidRDefault="009A1BA3" w:rsidP="008D6F55">
      <w:pPr>
        <w:spacing w:after="0" w:line="240" w:lineRule="auto"/>
        <w:ind w:firstLine="709"/>
        <w:jc w:val="both"/>
        <w:rPr>
          <w:rFonts w:ascii="Times New Roman" w:hAnsi="Times New Roman" w:cs="Times New Roman"/>
          <w:b/>
          <w:i/>
          <w:sz w:val="28"/>
          <w:szCs w:val="28"/>
          <w:lang w:val="en-US"/>
        </w:rPr>
      </w:pPr>
      <w:r w:rsidRPr="008D6F55">
        <w:rPr>
          <w:rFonts w:ascii="Times New Roman" w:hAnsi="Times New Roman" w:cs="Times New Roman"/>
          <w:b/>
          <w:i/>
          <w:sz w:val="28"/>
          <w:szCs w:val="28"/>
          <w:lang w:val="en-US"/>
        </w:rPr>
        <w:t>ASSESSMENT OF AGROCLIMATIC CONDITIONS</w:t>
      </w:r>
    </w:p>
    <w:p w:rsidR="009A1BA3" w:rsidRPr="008D6F55" w:rsidRDefault="009A1BA3" w:rsidP="008D6F55">
      <w:pPr>
        <w:spacing w:after="0" w:line="240" w:lineRule="auto"/>
        <w:ind w:firstLine="709"/>
        <w:jc w:val="both"/>
        <w:rPr>
          <w:rFonts w:ascii="Times New Roman" w:hAnsi="Times New Roman" w:cs="Times New Roman"/>
          <w:b/>
          <w:i/>
          <w:sz w:val="16"/>
          <w:szCs w:val="16"/>
          <w:lang w:val="en-US"/>
        </w:rPr>
      </w:pP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The role of photosynthetic active radiation</w:t>
      </w:r>
    </w:p>
    <w:p w:rsidR="009A1BA3" w:rsidRPr="008D6F55" w:rsidRDefault="009A1BA3" w:rsidP="008D6F55">
      <w:pPr>
        <w:spacing w:after="0" w:line="240" w:lineRule="auto"/>
        <w:ind w:firstLine="709"/>
        <w:jc w:val="both"/>
        <w:rPr>
          <w:rFonts w:ascii="Times New Roman" w:hAnsi="Times New Roman" w:cs="Times New Roman"/>
          <w:sz w:val="16"/>
          <w:szCs w:val="16"/>
          <w:lang w:val="en-US"/>
        </w:rPr>
      </w:pP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The crop is formed in the process of photosynthesis of carbohydrates by green plants using the energy of </w:t>
      </w:r>
      <w:proofErr w:type="spellStart"/>
      <w:r w:rsidRPr="008D6F55">
        <w:rPr>
          <w:rFonts w:ascii="Times New Roman" w:hAnsi="Times New Roman" w:cs="Times New Roman"/>
          <w:sz w:val="28"/>
          <w:szCs w:val="28"/>
          <w:lang w:val="en-US"/>
        </w:rPr>
        <w:t>photosynthetically</w:t>
      </w:r>
      <w:proofErr w:type="spellEnd"/>
      <w:r w:rsidRPr="008D6F55">
        <w:rPr>
          <w:rFonts w:ascii="Times New Roman" w:hAnsi="Times New Roman" w:cs="Times New Roman"/>
          <w:sz w:val="28"/>
          <w:szCs w:val="28"/>
          <w:lang w:val="en-US"/>
        </w:rPr>
        <w:t xml:space="preserve"> active (with a wavelength of 380 to 710 nm) radiation (PAR) arriving at the soil surface from the sun. The yield level depends on the amount of PAR and the coefficients of its use by plants. The PAR value on the territory of Russia varies greatly in the direction from north to south: in the polar regions during the growing season, 1–1.5 billion kcal per hectare of land, and in the southern regions of the country - 6–8 billion [56]. The arrival of solar energy is determined primarily by the length of the day and the height of the sun, i.e. astronomical factors. The coefficients of using PAR by plants (efficiency of PAR) depend on the biological characteristics of crops, their varieties (hybrids), agro-climatic conditions, ensuring the needs of plants with all the necessary nutrients and their balance, the level of agricultural technology, choosing the direction of crops, creating crops with an optimal leaf area, favorable </w:t>
      </w:r>
      <w:proofErr w:type="spellStart"/>
      <w:r w:rsidRPr="008D6F55">
        <w:rPr>
          <w:rFonts w:ascii="Times New Roman" w:hAnsi="Times New Roman" w:cs="Times New Roman"/>
          <w:sz w:val="28"/>
          <w:szCs w:val="28"/>
          <w:lang w:val="en-US"/>
        </w:rPr>
        <w:t>phytosanitary</w:t>
      </w:r>
      <w:proofErr w:type="spellEnd"/>
      <w:r w:rsidRPr="008D6F55">
        <w:rPr>
          <w:rFonts w:ascii="Times New Roman" w:hAnsi="Times New Roman" w:cs="Times New Roman"/>
          <w:sz w:val="28"/>
          <w:szCs w:val="28"/>
          <w:lang w:val="en-US"/>
        </w:rPr>
        <w:t xml:space="preserve"> crop conditions and other factors.</w:t>
      </w: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Under optimal conditions, crops can actually use 3-5% PAR. </w:t>
      </w:r>
      <w:proofErr w:type="gramStart"/>
      <w:r w:rsidRPr="008D6F55">
        <w:rPr>
          <w:rFonts w:ascii="Times New Roman" w:hAnsi="Times New Roman" w:cs="Times New Roman"/>
          <w:sz w:val="28"/>
          <w:szCs w:val="28"/>
          <w:lang w:val="en-US"/>
        </w:rPr>
        <w:t>With insufficient supply of plants with growth factors (heat, water, food, etc.), the efficiency of the PAR decreases to 1 - 2%, and with a poor supply - to 0.2 - 0.5%.</w:t>
      </w:r>
      <w:proofErr w:type="gramEnd"/>
      <w:r w:rsidRPr="008D6F55">
        <w:rPr>
          <w:rFonts w:ascii="Times New Roman" w:hAnsi="Times New Roman" w:cs="Times New Roman"/>
          <w:sz w:val="28"/>
          <w:szCs w:val="28"/>
          <w:lang w:val="en-US"/>
        </w:rPr>
        <w:t xml:space="preserve"> Therefore, a comprehensive quantitative accounting of all factors of plant life, including the microclimate in relation to a specific field, should be the basis for </w:t>
      </w:r>
      <w:proofErr w:type="spellStart"/>
      <w:r w:rsidRPr="008D6F55">
        <w:rPr>
          <w:rFonts w:ascii="Times New Roman" w:hAnsi="Times New Roman" w:cs="Times New Roman"/>
          <w:sz w:val="28"/>
          <w:szCs w:val="28"/>
          <w:lang w:val="en-US"/>
        </w:rPr>
        <w:t>agrotechnical</w:t>
      </w:r>
      <w:proofErr w:type="spellEnd"/>
      <w:r w:rsidRPr="008D6F55">
        <w:rPr>
          <w:rFonts w:ascii="Times New Roman" w:hAnsi="Times New Roman" w:cs="Times New Roman"/>
          <w:sz w:val="28"/>
          <w:szCs w:val="28"/>
          <w:lang w:val="en-US"/>
        </w:rPr>
        <w:t xml:space="preserve"> methods and technologies for cultivating agricultural crops, including the use of fertilizers and other chemicals.</w:t>
      </w: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According to the degree of assimilation of PAR by plants A.A. </w:t>
      </w:r>
      <w:proofErr w:type="spellStart"/>
      <w:r w:rsidRPr="008D6F55">
        <w:rPr>
          <w:rFonts w:ascii="Times New Roman" w:hAnsi="Times New Roman" w:cs="Times New Roman"/>
          <w:sz w:val="28"/>
          <w:szCs w:val="28"/>
          <w:lang w:val="en-US"/>
        </w:rPr>
        <w:t>Nichiporovich</w:t>
      </w:r>
      <w:proofErr w:type="spellEnd"/>
      <w:r w:rsidRPr="008D6F55">
        <w:rPr>
          <w:rFonts w:ascii="Times New Roman" w:hAnsi="Times New Roman" w:cs="Times New Roman"/>
          <w:sz w:val="28"/>
          <w:szCs w:val="28"/>
          <w:lang w:val="en-US"/>
        </w:rPr>
        <w:t xml:space="preserve"> [93] divides crops into 4 classes: usually observed (PAR efficiency is 0.5 - 1.5%), good (1.5 - 3.0), record (3.5 - 5.0) and theoretically possible (6.0 - 8.0). DI. </w:t>
      </w:r>
      <w:proofErr w:type="spellStart"/>
      <w:r w:rsidRPr="008D6F55">
        <w:rPr>
          <w:rFonts w:ascii="Times New Roman" w:hAnsi="Times New Roman" w:cs="Times New Roman"/>
          <w:sz w:val="28"/>
          <w:szCs w:val="28"/>
          <w:lang w:val="en-US"/>
        </w:rPr>
        <w:t>Shashko</w:t>
      </w:r>
      <w:proofErr w:type="spellEnd"/>
      <w:r w:rsidRPr="008D6F55">
        <w:rPr>
          <w:rFonts w:ascii="Times New Roman" w:hAnsi="Times New Roman" w:cs="Times New Roman"/>
          <w:sz w:val="28"/>
          <w:szCs w:val="28"/>
          <w:lang w:val="en-US"/>
        </w:rPr>
        <w:t xml:space="preserve"> [131] believes that at the first, lowest stage of soil fertility, the yield of grain crops is 8 - 23 c / ha and plants assimilate no more than 1% of PAR, on the second, respectively, 23 - 46 c / ha and 1 - 2%, on the third - 46 - 69 kg / ha and 2 - 3% PAR.</w:t>
      </w: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The data of science and production have established the great importance of fertilizers in increasing the efficiency of PAR [64, 105, 106, 122, </w:t>
      </w:r>
      <w:proofErr w:type="gramStart"/>
      <w:r w:rsidRPr="008D6F55">
        <w:rPr>
          <w:rFonts w:ascii="Times New Roman" w:hAnsi="Times New Roman" w:cs="Times New Roman"/>
          <w:sz w:val="28"/>
          <w:szCs w:val="28"/>
          <w:lang w:val="en-US"/>
        </w:rPr>
        <w:t>123</w:t>
      </w:r>
      <w:proofErr w:type="gramEnd"/>
      <w:r w:rsidRPr="008D6F55">
        <w:rPr>
          <w:rFonts w:ascii="Times New Roman" w:hAnsi="Times New Roman" w:cs="Times New Roman"/>
          <w:sz w:val="28"/>
          <w:szCs w:val="28"/>
          <w:lang w:val="en-US"/>
        </w:rPr>
        <w:t xml:space="preserve">]. So, according to A.V. </w:t>
      </w:r>
      <w:proofErr w:type="spellStart"/>
      <w:r w:rsidRPr="008D6F55">
        <w:rPr>
          <w:rFonts w:ascii="Times New Roman" w:hAnsi="Times New Roman" w:cs="Times New Roman"/>
          <w:sz w:val="28"/>
          <w:szCs w:val="28"/>
          <w:lang w:val="en-US"/>
        </w:rPr>
        <w:t>Ponomareva</w:t>
      </w:r>
      <w:proofErr w:type="spellEnd"/>
      <w:r w:rsidRPr="008D6F55">
        <w:rPr>
          <w:rFonts w:ascii="Times New Roman" w:hAnsi="Times New Roman" w:cs="Times New Roman"/>
          <w:sz w:val="28"/>
          <w:szCs w:val="28"/>
          <w:lang w:val="en-US"/>
        </w:rPr>
        <w:t xml:space="preserve">, Z.A. </w:t>
      </w:r>
      <w:proofErr w:type="spellStart"/>
      <w:r w:rsidRPr="008D6F55">
        <w:rPr>
          <w:rFonts w:ascii="Times New Roman" w:hAnsi="Times New Roman" w:cs="Times New Roman"/>
          <w:sz w:val="28"/>
          <w:szCs w:val="28"/>
          <w:lang w:val="en-US"/>
        </w:rPr>
        <w:t>Ponomareva</w:t>
      </w:r>
      <w:proofErr w:type="spellEnd"/>
      <w:r w:rsidRPr="008D6F55">
        <w:rPr>
          <w:rFonts w:ascii="Times New Roman" w:hAnsi="Times New Roman" w:cs="Times New Roman"/>
          <w:sz w:val="28"/>
          <w:szCs w:val="28"/>
          <w:lang w:val="en-US"/>
        </w:rPr>
        <w:t xml:space="preserve"> and M.K. </w:t>
      </w:r>
      <w:proofErr w:type="spellStart"/>
      <w:r w:rsidRPr="008D6F55">
        <w:rPr>
          <w:rFonts w:ascii="Times New Roman" w:hAnsi="Times New Roman" w:cs="Times New Roman"/>
          <w:sz w:val="28"/>
          <w:szCs w:val="28"/>
          <w:lang w:val="en-US"/>
        </w:rPr>
        <w:t>Kayumov</w:t>
      </w:r>
      <w:proofErr w:type="spellEnd"/>
      <w:r w:rsidRPr="008D6F55">
        <w:rPr>
          <w:rFonts w:ascii="Times New Roman" w:hAnsi="Times New Roman" w:cs="Times New Roman"/>
          <w:sz w:val="28"/>
          <w:szCs w:val="28"/>
          <w:lang w:val="en-US"/>
        </w:rPr>
        <w:t xml:space="preserve"> [105], in the Moscow Region, when fertilizing for the planned yield, the efficiency of PAR of winter wheat, barley, oats, potatoes, fodder beets, corn for silage, </w:t>
      </w:r>
      <w:proofErr w:type="gramStart"/>
      <w:r w:rsidRPr="008D6F55">
        <w:rPr>
          <w:rFonts w:ascii="Times New Roman" w:hAnsi="Times New Roman" w:cs="Times New Roman"/>
          <w:sz w:val="28"/>
          <w:szCs w:val="28"/>
          <w:lang w:val="en-US"/>
        </w:rPr>
        <w:t>vetch</w:t>
      </w:r>
      <w:proofErr w:type="gramEnd"/>
      <w:r w:rsidRPr="008D6F55">
        <w:rPr>
          <w:rFonts w:ascii="Times New Roman" w:hAnsi="Times New Roman" w:cs="Times New Roman"/>
          <w:sz w:val="28"/>
          <w:szCs w:val="28"/>
          <w:lang w:val="en-US"/>
        </w:rPr>
        <w:t>-oats for green mass and perennial grasses for hay was on average 2 - 3 times higher than without fertilization.</w:t>
      </w:r>
    </w:p>
    <w:p w:rsidR="009A1BA3" w:rsidRDefault="009A1BA3" w:rsidP="008D6F55">
      <w:pPr>
        <w:spacing w:after="0" w:line="240" w:lineRule="auto"/>
        <w:ind w:firstLine="709"/>
        <w:jc w:val="both"/>
        <w:rPr>
          <w:rFonts w:ascii="Times New Roman" w:hAnsi="Times New Roman" w:cs="Times New Roman"/>
          <w:sz w:val="28"/>
          <w:szCs w:val="28"/>
        </w:rPr>
      </w:pPr>
      <w:r w:rsidRPr="008D6F55">
        <w:rPr>
          <w:rFonts w:ascii="Times New Roman" w:hAnsi="Times New Roman" w:cs="Times New Roman"/>
          <w:sz w:val="28"/>
          <w:szCs w:val="28"/>
          <w:lang w:val="en-US"/>
        </w:rPr>
        <w:t xml:space="preserve">The research results of T.P. </w:t>
      </w:r>
      <w:proofErr w:type="spellStart"/>
      <w:r w:rsidRPr="008D6F55">
        <w:rPr>
          <w:rFonts w:ascii="Times New Roman" w:hAnsi="Times New Roman" w:cs="Times New Roman"/>
          <w:sz w:val="28"/>
          <w:szCs w:val="28"/>
          <w:lang w:val="en-US"/>
        </w:rPr>
        <w:t>Popova</w:t>
      </w:r>
      <w:proofErr w:type="spellEnd"/>
      <w:r w:rsidRPr="008D6F55">
        <w:rPr>
          <w:rFonts w:ascii="Times New Roman" w:hAnsi="Times New Roman" w:cs="Times New Roman"/>
          <w:sz w:val="28"/>
          <w:szCs w:val="28"/>
          <w:lang w:val="en-US"/>
        </w:rPr>
        <w:t xml:space="preserve">, G.A. </w:t>
      </w:r>
      <w:proofErr w:type="spellStart"/>
      <w:r w:rsidRPr="008D6F55">
        <w:rPr>
          <w:rFonts w:ascii="Times New Roman" w:hAnsi="Times New Roman" w:cs="Times New Roman"/>
          <w:sz w:val="28"/>
          <w:szCs w:val="28"/>
          <w:lang w:val="en-US"/>
        </w:rPr>
        <w:t>Malysheva</w:t>
      </w:r>
      <w:proofErr w:type="spellEnd"/>
      <w:r w:rsidRPr="008D6F55">
        <w:rPr>
          <w:rFonts w:ascii="Times New Roman" w:hAnsi="Times New Roman" w:cs="Times New Roman"/>
          <w:sz w:val="28"/>
          <w:szCs w:val="28"/>
          <w:lang w:val="en-US"/>
        </w:rPr>
        <w:t xml:space="preserve">, I.M. </w:t>
      </w:r>
      <w:proofErr w:type="spellStart"/>
      <w:r w:rsidRPr="008D6F55">
        <w:rPr>
          <w:rFonts w:ascii="Times New Roman" w:hAnsi="Times New Roman" w:cs="Times New Roman"/>
          <w:sz w:val="28"/>
          <w:szCs w:val="28"/>
          <w:lang w:val="en-US"/>
        </w:rPr>
        <w:t>Emelyanova</w:t>
      </w:r>
      <w:proofErr w:type="spellEnd"/>
      <w:r w:rsidRPr="008D6F55">
        <w:rPr>
          <w:rFonts w:ascii="Times New Roman" w:hAnsi="Times New Roman" w:cs="Times New Roman"/>
          <w:sz w:val="28"/>
          <w:szCs w:val="28"/>
          <w:lang w:val="en-US"/>
        </w:rPr>
        <w:t xml:space="preserve"> [106] on the drained lands of the northern regions of the Non-Black Earth Region of the European part of Russia, it was found that the efficiency of the PAR of agricultural crops cultivated under drainage systems increased with an increase in soil fertility from low to high levels from 0.5 - 1.4 to 0.7 - </w:t>
      </w:r>
      <w:proofErr w:type="gramStart"/>
      <w:r w:rsidRPr="008D6F55">
        <w:rPr>
          <w:rFonts w:ascii="Times New Roman" w:hAnsi="Times New Roman" w:cs="Times New Roman"/>
          <w:sz w:val="28"/>
          <w:szCs w:val="28"/>
          <w:lang w:val="en-US"/>
        </w:rPr>
        <w:t>3 ,</w:t>
      </w:r>
      <w:proofErr w:type="gramEnd"/>
      <w:r w:rsidRPr="008D6F55">
        <w:rPr>
          <w:rFonts w:ascii="Times New Roman" w:hAnsi="Times New Roman" w:cs="Times New Roman"/>
          <w:sz w:val="28"/>
          <w:szCs w:val="28"/>
          <w:lang w:val="en-US"/>
        </w:rPr>
        <w:t xml:space="preserve"> 0%. At the same time, the efficiency of PAR increased to the greatest extent in spring barley - from 0.5 - 1.0 with low fertility (&lt;10 points) to 1.8 - 3.0 with high fertility (&gt; 60 points). With dehumidifying and humidifying systems, the PAR efficiency increased from 0.9 - 1.9% with an average fertility to 1.1 - 3.8 with a high one.</w:t>
      </w:r>
    </w:p>
    <w:p w:rsidR="008D6F55" w:rsidRPr="008D6F55" w:rsidRDefault="008D6F55" w:rsidP="008D6F55">
      <w:pPr>
        <w:spacing w:after="0" w:line="240" w:lineRule="auto"/>
        <w:ind w:firstLine="709"/>
        <w:jc w:val="both"/>
        <w:rPr>
          <w:rFonts w:ascii="Times New Roman" w:hAnsi="Times New Roman" w:cs="Times New Roman"/>
          <w:sz w:val="16"/>
          <w:szCs w:val="16"/>
        </w:rPr>
      </w:pPr>
    </w:p>
    <w:p w:rsidR="009A1BA3" w:rsidRPr="008D6F55" w:rsidRDefault="009A1BA3" w:rsidP="008D6F55">
      <w:pPr>
        <w:spacing w:after="0" w:line="240" w:lineRule="auto"/>
        <w:ind w:firstLine="709"/>
        <w:jc w:val="both"/>
        <w:rPr>
          <w:rFonts w:ascii="Times New Roman" w:hAnsi="Times New Roman" w:cs="Times New Roman"/>
          <w:b/>
          <w:i/>
          <w:sz w:val="28"/>
          <w:szCs w:val="28"/>
          <w:lang w:val="en-US"/>
        </w:rPr>
      </w:pPr>
      <w:r w:rsidRPr="008D6F55">
        <w:rPr>
          <w:rFonts w:ascii="Times New Roman" w:hAnsi="Times New Roman" w:cs="Times New Roman"/>
          <w:b/>
          <w:i/>
          <w:sz w:val="28"/>
          <w:szCs w:val="28"/>
          <w:lang w:val="en-US"/>
        </w:rPr>
        <w:t>The influence of the heat factor on plant productivity</w:t>
      </w:r>
    </w:p>
    <w:p w:rsidR="009A1BA3" w:rsidRPr="008D6F55" w:rsidRDefault="009A1BA3" w:rsidP="008D6F55">
      <w:pPr>
        <w:spacing w:after="0" w:line="240" w:lineRule="auto"/>
        <w:ind w:firstLine="709"/>
        <w:jc w:val="both"/>
        <w:rPr>
          <w:rFonts w:ascii="Times New Roman" w:hAnsi="Times New Roman" w:cs="Times New Roman"/>
          <w:sz w:val="16"/>
          <w:szCs w:val="16"/>
          <w:lang w:val="en-US"/>
        </w:rPr>
      </w:pP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The influence of the thermal factor on the vital activity of plants is diverse. As the temperature rises from minimum to optimum, the rate of enzymatic biochemical reactions increases. An increase in temperature to a more than optimal temperature leads to an intensification of processes that weaken the process of photosynthesis, and the cessation of photosynthesis at the maximum temperature. With an increase in temperature to an optimal level, the biological activity of soils increases due to the intensification of the activity of microorganisms and, accordingly, the nutritional regime of plants improves, and effective soil fertility increases.</w:t>
      </w: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The effect of the thermal factor on yield is expressed as the sum of the average daily temperatures for the main growing season (SUM t&gt; 10 ° C), while the calculation of the sum of temperatures excludes days with low and high temperatures, which retard the growth and development of plants, and introduce the necessary amendments.</w:t>
      </w: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The heat demand of agricultural crops is given in Appendix 68. According to the duration with an average daily temperature above 10 ° C, the main growing season of agricultural crops is distinguished for a very short (&lt;90 days), short (90-120), average duration (121-150), long (151 - 180), very long (&gt; 180), with continuous vegetation (at temperatures of the coldest month above 0 ° C) (~ 365 days) [130].</w:t>
      </w: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In terms of heat supply in the form of the sum of active temperatures above 10 ° C and the distribution of certain types of crops, the following agro-climatic zones and sub-belts are distinguished: cold, temperate, warm and hot (outside the Russian Federation)</w:t>
      </w:r>
    </w:p>
    <w:p w:rsidR="009A1BA3" w:rsidRPr="008D6F55" w:rsidRDefault="009A1BA3" w:rsidP="008D6F55">
      <w:pPr>
        <w:spacing w:after="0" w:line="240" w:lineRule="auto"/>
        <w:ind w:firstLine="709"/>
        <w:jc w:val="both"/>
        <w:rPr>
          <w:rFonts w:ascii="Times New Roman" w:hAnsi="Times New Roman" w:cs="Times New Roman"/>
          <w:i/>
          <w:sz w:val="28"/>
          <w:szCs w:val="28"/>
          <w:lang w:val="en-US"/>
        </w:rPr>
      </w:pPr>
      <w:proofErr w:type="gramStart"/>
      <w:r w:rsidRPr="008D6F55">
        <w:rPr>
          <w:rFonts w:ascii="Times New Roman" w:hAnsi="Times New Roman" w:cs="Times New Roman"/>
          <w:i/>
          <w:sz w:val="28"/>
          <w:szCs w:val="28"/>
          <w:lang w:val="en-US"/>
        </w:rPr>
        <w:t>he</w:t>
      </w:r>
      <w:proofErr w:type="gramEnd"/>
      <w:r w:rsidRPr="008D6F55">
        <w:rPr>
          <w:rFonts w:ascii="Times New Roman" w:hAnsi="Times New Roman" w:cs="Times New Roman"/>
          <w:i/>
          <w:sz w:val="28"/>
          <w:szCs w:val="28"/>
          <w:lang w:val="en-US"/>
        </w:rPr>
        <w:t xml:space="preserve"> influence of weather conditions on the overwintering of crops</w:t>
      </w:r>
    </w:p>
    <w:p w:rsidR="009A1BA3" w:rsidRPr="008D6F55" w:rsidRDefault="009A1BA3" w:rsidP="008D6F55">
      <w:pPr>
        <w:spacing w:after="0" w:line="240" w:lineRule="auto"/>
        <w:ind w:firstLine="709"/>
        <w:jc w:val="both"/>
        <w:rPr>
          <w:rFonts w:ascii="Times New Roman" w:hAnsi="Times New Roman" w:cs="Times New Roman"/>
          <w:sz w:val="16"/>
          <w:szCs w:val="16"/>
          <w:lang w:val="en-US"/>
        </w:rPr>
      </w:pP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The assessment of the conditions for overwintering of wintering crops (winter rye, winter wheat, winter barley, perennial grasses, fruit and other crops) is based on the characteristics of the climate by types and subtypes of winter severity, based on the average air temperature of the coldest month. As a general indicator of wintering conditions for field crops, in which only roots are damaged due to unfavorable winter conditions, the ratio of air temperature and snow depth, which determine the soil temperature at the </w:t>
      </w:r>
      <w:proofErr w:type="spellStart"/>
      <w:r w:rsidRPr="008D6F55">
        <w:rPr>
          <w:rFonts w:ascii="Times New Roman" w:hAnsi="Times New Roman" w:cs="Times New Roman"/>
          <w:sz w:val="28"/>
          <w:szCs w:val="28"/>
          <w:lang w:val="en-US"/>
        </w:rPr>
        <w:t>tillering</w:t>
      </w:r>
      <w:proofErr w:type="spellEnd"/>
      <w:r w:rsidRPr="008D6F55">
        <w:rPr>
          <w:rFonts w:ascii="Times New Roman" w:hAnsi="Times New Roman" w:cs="Times New Roman"/>
          <w:sz w:val="28"/>
          <w:szCs w:val="28"/>
          <w:lang w:val="en-US"/>
        </w:rPr>
        <w:t xml:space="preserve"> depth, can be taken. The critical soil temperature at the </w:t>
      </w:r>
      <w:proofErr w:type="spellStart"/>
      <w:r w:rsidRPr="008D6F55">
        <w:rPr>
          <w:rFonts w:ascii="Times New Roman" w:hAnsi="Times New Roman" w:cs="Times New Roman"/>
          <w:sz w:val="28"/>
          <w:szCs w:val="28"/>
          <w:lang w:val="en-US"/>
        </w:rPr>
        <w:t>tillering</w:t>
      </w:r>
      <w:proofErr w:type="spellEnd"/>
      <w:r w:rsidRPr="008D6F55">
        <w:rPr>
          <w:rFonts w:ascii="Times New Roman" w:hAnsi="Times New Roman" w:cs="Times New Roman"/>
          <w:sz w:val="28"/>
          <w:szCs w:val="28"/>
          <w:lang w:val="en-US"/>
        </w:rPr>
        <w:t xml:space="preserve"> depth of winter wheat is 15 ... 16 ° </w:t>
      </w:r>
      <w:r w:rsidRPr="008D6F55">
        <w:rPr>
          <w:rFonts w:ascii="Times New Roman" w:hAnsi="Times New Roman" w:cs="Times New Roman"/>
          <w:sz w:val="28"/>
          <w:szCs w:val="28"/>
        </w:rPr>
        <w:t>С</w:t>
      </w:r>
      <w:r w:rsidRPr="008D6F55">
        <w:rPr>
          <w:rFonts w:ascii="Times New Roman" w:hAnsi="Times New Roman" w:cs="Times New Roman"/>
          <w:sz w:val="28"/>
          <w:szCs w:val="28"/>
          <w:lang w:val="en-US"/>
        </w:rPr>
        <w:t xml:space="preserve">, for winter rye - -18 ... 20 ° </w:t>
      </w:r>
      <w:r w:rsidRPr="008D6F55">
        <w:rPr>
          <w:rFonts w:ascii="Times New Roman" w:hAnsi="Times New Roman" w:cs="Times New Roman"/>
          <w:sz w:val="28"/>
          <w:szCs w:val="28"/>
        </w:rPr>
        <w:t>С</w:t>
      </w:r>
      <w:r w:rsidRPr="008D6F55">
        <w:rPr>
          <w:rFonts w:ascii="Times New Roman" w:hAnsi="Times New Roman" w:cs="Times New Roman"/>
          <w:sz w:val="28"/>
          <w:szCs w:val="28"/>
          <w:lang w:val="en-US"/>
        </w:rPr>
        <w:t>. With good hardening of winter crops from autumn, the specified temperature can be significantly lower. In addition to freezing, herbaceous plants in winter can be damaged and die from damping, soaking, as well as mechanical stress.</w:t>
      </w:r>
    </w:p>
    <w:p w:rsidR="009A1BA3" w:rsidRPr="008D6F55" w:rsidRDefault="009A1BA3" w:rsidP="008D6F55">
      <w:pPr>
        <w:spacing w:after="0" w:line="240" w:lineRule="auto"/>
        <w:ind w:firstLine="709"/>
        <w:jc w:val="both"/>
        <w:rPr>
          <w:rFonts w:ascii="Times New Roman" w:hAnsi="Times New Roman" w:cs="Times New Roman"/>
          <w:i/>
          <w:sz w:val="28"/>
          <w:szCs w:val="28"/>
          <w:lang w:val="en-US"/>
        </w:rPr>
      </w:pPr>
      <w:proofErr w:type="gramStart"/>
      <w:r w:rsidRPr="008D6F55">
        <w:rPr>
          <w:rFonts w:ascii="Times New Roman" w:hAnsi="Times New Roman" w:cs="Times New Roman"/>
          <w:i/>
          <w:sz w:val="28"/>
          <w:szCs w:val="28"/>
          <w:lang w:val="en-US"/>
        </w:rPr>
        <w:t>he</w:t>
      </w:r>
      <w:proofErr w:type="gramEnd"/>
      <w:r w:rsidRPr="008D6F55">
        <w:rPr>
          <w:rFonts w:ascii="Times New Roman" w:hAnsi="Times New Roman" w:cs="Times New Roman"/>
          <w:i/>
          <w:sz w:val="28"/>
          <w:szCs w:val="28"/>
          <w:lang w:val="en-US"/>
        </w:rPr>
        <w:t xml:space="preserve"> role of moisture supply on plant productivity</w:t>
      </w:r>
    </w:p>
    <w:p w:rsidR="009A1BA3" w:rsidRPr="008D6F55" w:rsidRDefault="009A1BA3" w:rsidP="008D6F55">
      <w:pPr>
        <w:spacing w:after="0" w:line="240" w:lineRule="auto"/>
        <w:ind w:firstLine="709"/>
        <w:jc w:val="both"/>
        <w:rPr>
          <w:rFonts w:ascii="Times New Roman" w:hAnsi="Times New Roman" w:cs="Times New Roman"/>
          <w:sz w:val="16"/>
          <w:szCs w:val="16"/>
          <w:lang w:val="en-US"/>
        </w:rPr>
      </w:pPr>
    </w:p>
    <w:p w:rsidR="009A1BA3" w:rsidRPr="008D6F55" w:rsidRDefault="009A1BA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      The influence of moisture supply on the yield and quality of crop production is mainly associated with the availability of soil moisture and nutrients from soil and fertilizers to plants. When assessing moisture supply, distinguish between its minimum, optimum and maximum. When the moisture supply of the soils is below the optimum, the water loss by the soil to the plants is inhibited, the rate of water flow from roots to leaves decreases, the biological activity of soils and food regime deteriorates, stomata malfunction, and the efficiency of PAR and plant productivity decreases. When the moisture supply is higher than the optimal one, the soil conditions for the normal growth and development of plants also deteriorate due to the violation of the optimal ratio between water and air in the soil in favor of the first factor.</w:t>
      </w:r>
    </w:p>
    <w:p w:rsidR="004A4B93" w:rsidRPr="008D6F55" w:rsidRDefault="004A4B9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This leads to </w:t>
      </w:r>
      <w:proofErr w:type="gramStart"/>
      <w:r w:rsidRPr="008D6F55">
        <w:rPr>
          <w:rFonts w:ascii="Times New Roman" w:hAnsi="Times New Roman" w:cs="Times New Roman"/>
          <w:sz w:val="28"/>
          <w:szCs w:val="28"/>
          <w:lang w:val="en-US"/>
        </w:rPr>
        <w:t>a deterioration</w:t>
      </w:r>
      <w:proofErr w:type="gramEnd"/>
      <w:r w:rsidRPr="008D6F55">
        <w:rPr>
          <w:rFonts w:ascii="Times New Roman" w:hAnsi="Times New Roman" w:cs="Times New Roman"/>
          <w:sz w:val="28"/>
          <w:szCs w:val="28"/>
          <w:lang w:val="en-US"/>
        </w:rPr>
        <w:t xml:space="preserve"> in the thermal regime, a decrease in the activity of soil microorganisms and, accordingly, a deterioration in the nutritional regime of plants, the transition of oxide compounds in the soil to nitrous compounds harmful to plants, a slowdown in the processes of photosynthesis and, accordingly, a decrease in the yield and quality of crop production.</w:t>
      </w:r>
    </w:p>
    <w:p w:rsidR="009A1BA3" w:rsidRPr="008D6F55" w:rsidRDefault="004A4B93" w:rsidP="008D6F55">
      <w:pPr>
        <w:spacing w:after="0" w:line="240" w:lineRule="auto"/>
        <w:ind w:firstLine="709"/>
        <w:jc w:val="both"/>
        <w:rPr>
          <w:rFonts w:ascii="Times New Roman" w:hAnsi="Times New Roman" w:cs="Times New Roman"/>
          <w:sz w:val="28"/>
          <w:szCs w:val="28"/>
          <w:lang w:val="en-US"/>
        </w:rPr>
      </w:pPr>
      <w:r w:rsidRPr="008D6F55">
        <w:rPr>
          <w:rFonts w:ascii="Times New Roman" w:hAnsi="Times New Roman" w:cs="Times New Roman"/>
          <w:sz w:val="28"/>
          <w:szCs w:val="28"/>
          <w:lang w:val="en-US"/>
        </w:rPr>
        <w:t xml:space="preserve">     In some years, more than half of the agricultural land in Russia is subject to drought. Periodically recurring droughts have the greatest impact on the productivity and sustainability of agriculture in our country.</w:t>
      </w:r>
    </w:p>
    <w:sectPr w:rsidR="009A1BA3" w:rsidRPr="008D6F55"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4E71C5"/>
    <w:rsid w:val="001B063D"/>
    <w:rsid w:val="003B4309"/>
    <w:rsid w:val="004A4B93"/>
    <w:rsid w:val="004E71C5"/>
    <w:rsid w:val="00850C87"/>
    <w:rsid w:val="008D6F55"/>
    <w:rsid w:val="009A1BA3"/>
    <w:rsid w:val="00B85117"/>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2497</Words>
  <Characters>14236</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2020-11-15T19:33:00Z</dcterms:created>
  <dcterms:modified xsi:type="dcterms:W3CDTF">2020-11-15T19:33:00Z</dcterms:modified>
</cp:coreProperties>
</file>